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2636F" w14:textId="31E63D32" w:rsidR="004D387E" w:rsidRPr="004D387E" w:rsidRDefault="004D387E" w:rsidP="004D387E">
      <w:pPr>
        <w:pageBreakBefore/>
        <w:spacing w:after="240" w:line="240" w:lineRule="auto"/>
        <w:outlineLvl w:val="0"/>
        <w:rPr>
          <w:rFonts w:ascii="Arial" w:eastAsia="Arial" w:hAnsi="Arial" w:cs="Times New Roman"/>
          <w:b/>
          <w:color w:val="104F75"/>
          <w:sz w:val="36"/>
          <w:szCs w:val="24"/>
          <w:lang w:eastAsia="en-GB"/>
        </w:rPr>
      </w:pPr>
      <w:bookmarkStart w:id="0" w:name="_Toc449687247"/>
      <w:bookmarkStart w:id="1" w:name="_Toc503965496"/>
      <w:r w:rsidRPr="004D387E">
        <w:rPr>
          <w:rFonts w:ascii="Arial" w:eastAsia="Arial" w:hAnsi="Arial" w:cs="Times New Roman"/>
          <w:b/>
          <w:color w:val="104F75"/>
          <w:sz w:val="36"/>
          <w:szCs w:val="24"/>
          <w:lang w:eastAsia="en-GB"/>
        </w:rPr>
        <w:t xml:space="preserve">Pupil premium strategy / self-evaluation </w:t>
      </w:r>
      <w:bookmarkEnd w:id="0"/>
      <w:bookmarkEnd w:id="1"/>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35"/>
        <w:gridCol w:w="3968"/>
        <w:gridCol w:w="1134"/>
        <w:gridCol w:w="5245"/>
        <w:gridCol w:w="992"/>
      </w:tblGrid>
      <w:tr w:rsidR="004D387E" w:rsidRPr="004D387E" w14:paraId="0708AB1B" w14:textId="77777777" w:rsidTr="00AC63AA">
        <w:trPr>
          <w:trHeight w:hRule="exact" w:val="340"/>
        </w:trPr>
        <w:tc>
          <w:tcPr>
            <w:tcW w:w="15417" w:type="dxa"/>
            <w:gridSpan w:val="6"/>
            <w:shd w:val="clear" w:color="auto" w:fill="CFDCE3"/>
            <w:tcMar>
              <w:top w:w="57" w:type="dxa"/>
              <w:bottom w:w="57" w:type="dxa"/>
            </w:tcMar>
          </w:tcPr>
          <w:p w14:paraId="1E5D9422" w14:textId="77777777"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Summary information</w:t>
            </w:r>
          </w:p>
        </w:tc>
      </w:tr>
      <w:tr w:rsidR="004D387E" w:rsidRPr="004D387E" w14:paraId="55F3B49F" w14:textId="77777777" w:rsidTr="00AC63AA">
        <w:trPr>
          <w:trHeight w:hRule="exact" w:val="340"/>
        </w:trPr>
        <w:tc>
          <w:tcPr>
            <w:tcW w:w="2943" w:type="dxa"/>
            <w:shd w:val="clear" w:color="auto" w:fill="auto"/>
            <w:tcMar>
              <w:top w:w="57" w:type="dxa"/>
              <w:bottom w:w="57" w:type="dxa"/>
            </w:tcMar>
          </w:tcPr>
          <w:p w14:paraId="7298DA9C"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School</w:t>
            </w:r>
          </w:p>
        </w:tc>
        <w:tc>
          <w:tcPr>
            <w:tcW w:w="12474" w:type="dxa"/>
            <w:gridSpan w:val="5"/>
            <w:shd w:val="clear" w:color="auto" w:fill="auto"/>
            <w:tcMar>
              <w:top w:w="57" w:type="dxa"/>
              <w:bottom w:w="57" w:type="dxa"/>
            </w:tcMar>
          </w:tcPr>
          <w:p w14:paraId="6D078E87" w14:textId="66A51865" w:rsidR="004D387E" w:rsidRPr="004D387E" w:rsidRDefault="00274522" w:rsidP="004D387E">
            <w:pPr>
              <w:spacing w:after="240" w:line="288" w:lineRule="auto"/>
              <w:rPr>
                <w:rFonts w:ascii="Arial" w:eastAsia="Times New Roman" w:hAnsi="Arial" w:cs="Arial"/>
                <w:color w:val="0D0D0D"/>
                <w:sz w:val="24"/>
                <w:szCs w:val="24"/>
                <w:lang w:eastAsia="en-GB"/>
              </w:rPr>
            </w:pPr>
            <w:proofErr w:type="spellStart"/>
            <w:r>
              <w:rPr>
                <w:rFonts w:ascii="Arial" w:eastAsia="Times New Roman" w:hAnsi="Arial" w:cs="Arial"/>
                <w:color w:val="0D0D0D"/>
                <w:sz w:val="24"/>
                <w:szCs w:val="24"/>
                <w:lang w:eastAsia="en-GB"/>
              </w:rPr>
              <w:t>Keelby</w:t>
            </w:r>
            <w:proofErr w:type="spellEnd"/>
            <w:r>
              <w:rPr>
                <w:rFonts w:ascii="Arial" w:eastAsia="Times New Roman" w:hAnsi="Arial" w:cs="Arial"/>
                <w:color w:val="0D0D0D"/>
                <w:sz w:val="24"/>
                <w:szCs w:val="24"/>
                <w:lang w:eastAsia="en-GB"/>
              </w:rPr>
              <w:t xml:space="preserve"> Primary </w:t>
            </w:r>
            <w:r w:rsidR="0040476C">
              <w:rPr>
                <w:rFonts w:ascii="Arial" w:eastAsia="Times New Roman" w:hAnsi="Arial" w:cs="Arial"/>
                <w:color w:val="0D0D0D"/>
                <w:sz w:val="24"/>
                <w:szCs w:val="24"/>
                <w:lang w:eastAsia="en-GB"/>
              </w:rPr>
              <w:t>Academy</w:t>
            </w:r>
          </w:p>
        </w:tc>
      </w:tr>
      <w:tr w:rsidR="004D387E" w:rsidRPr="004D387E" w14:paraId="4618CC2C" w14:textId="77777777" w:rsidTr="00AC63AA">
        <w:trPr>
          <w:trHeight w:hRule="exact" w:val="340"/>
        </w:trPr>
        <w:tc>
          <w:tcPr>
            <w:tcW w:w="2943" w:type="dxa"/>
            <w:shd w:val="clear" w:color="auto" w:fill="auto"/>
            <w:tcMar>
              <w:top w:w="57" w:type="dxa"/>
              <w:bottom w:w="57" w:type="dxa"/>
            </w:tcMar>
          </w:tcPr>
          <w:p w14:paraId="0165210A"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Academic Year</w:t>
            </w:r>
          </w:p>
        </w:tc>
        <w:tc>
          <w:tcPr>
            <w:tcW w:w="1135" w:type="dxa"/>
            <w:shd w:val="clear" w:color="auto" w:fill="auto"/>
            <w:tcMar>
              <w:top w:w="57" w:type="dxa"/>
              <w:bottom w:w="57" w:type="dxa"/>
            </w:tcMar>
          </w:tcPr>
          <w:p w14:paraId="1FB137FA" w14:textId="0157DD47" w:rsidR="004D387E" w:rsidRPr="004D387E" w:rsidRDefault="00274522"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18/19</w:t>
            </w:r>
          </w:p>
        </w:tc>
        <w:tc>
          <w:tcPr>
            <w:tcW w:w="3968" w:type="dxa"/>
            <w:shd w:val="clear" w:color="auto" w:fill="auto"/>
          </w:tcPr>
          <w:p w14:paraId="6CBD4643"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PP budget</w:t>
            </w:r>
          </w:p>
        </w:tc>
        <w:tc>
          <w:tcPr>
            <w:tcW w:w="1134" w:type="dxa"/>
            <w:shd w:val="clear" w:color="auto" w:fill="auto"/>
          </w:tcPr>
          <w:p w14:paraId="343D78E1" w14:textId="5A71AA37" w:rsidR="004D387E" w:rsidRPr="004D387E" w:rsidRDefault="00274522"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£50,410</w:t>
            </w:r>
          </w:p>
        </w:tc>
        <w:tc>
          <w:tcPr>
            <w:tcW w:w="5245" w:type="dxa"/>
            <w:shd w:val="clear" w:color="auto" w:fill="auto"/>
          </w:tcPr>
          <w:p w14:paraId="35532DA0"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of most recent PP Review</w:t>
            </w:r>
          </w:p>
        </w:tc>
        <w:tc>
          <w:tcPr>
            <w:tcW w:w="992" w:type="dxa"/>
            <w:shd w:val="clear" w:color="auto" w:fill="auto"/>
          </w:tcPr>
          <w:p w14:paraId="530A1D74" w14:textId="0510BA8A" w:rsidR="004D387E" w:rsidRPr="00274522" w:rsidRDefault="00274522" w:rsidP="004D387E">
            <w:pPr>
              <w:spacing w:after="240" w:line="288" w:lineRule="auto"/>
              <w:rPr>
                <w:rFonts w:ascii="Arial" w:eastAsia="Times New Roman" w:hAnsi="Arial" w:cs="Arial"/>
                <w:color w:val="0D0D0D"/>
                <w:lang w:eastAsia="en-GB"/>
              </w:rPr>
            </w:pPr>
            <w:r w:rsidRPr="00274522">
              <w:rPr>
                <w:rFonts w:ascii="Arial" w:eastAsia="Times New Roman" w:hAnsi="Arial" w:cs="Arial"/>
                <w:color w:val="0D0D0D"/>
                <w:lang w:eastAsia="en-GB"/>
              </w:rPr>
              <w:t xml:space="preserve">Sept </w:t>
            </w:r>
            <w:r>
              <w:rPr>
                <w:rFonts w:ascii="Arial" w:eastAsia="Times New Roman" w:hAnsi="Arial" w:cs="Arial"/>
                <w:color w:val="0D0D0D"/>
                <w:lang w:eastAsia="en-GB"/>
              </w:rPr>
              <w:t>19</w:t>
            </w:r>
          </w:p>
        </w:tc>
      </w:tr>
      <w:tr w:rsidR="004D387E" w:rsidRPr="004D387E" w14:paraId="1528635C" w14:textId="77777777" w:rsidTr="00AC63AA">
        <w:trPr>
          <w:trHeight w:hRule="exact" w:val="488"/>
        </w:trPr>
        <w:tc>
          <w:tcPr>
            <w:tcW w:w="2943" w:type="dxa"/>
            <w:shd w:val="clear" w:color="auto" w:fill="auto"/>
            <w:tcMar>
              <w:top w:w="57" w:type="dxa"/>
              <w:bottom w:w="57" w:type="dxa"/>
            </w:tcMar>
          </w:tcPr>
          <w:p w14:paraId="405D9671"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number of pupils</w:t>
            </w:r>
          </w:p>
        </w:tc>
        <w:tc>
          <w:tcPr>
            <w:tcW w:w="1135" w:type="dxa"/>
            <w:shd w:val="clear" w:color="auto" w:fill="auto"/>
            <w:tcMar>
              <w:top w:w="57" w:type="dxa"/>
              <w:bottom w:w="57" w:type="dxa"/>
            </w:tcMar>
          </w:tcPr>
          <w:p w14:paraId="61613A73" w14:textId="32885D99" w:rsidR="004D387E" w:rsidRPr="004D387E" w:rsidRDefault="00274522"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196</w:t>
            </w:r>
          </w:p>
        </w:tc>
        <w:tc>
          <w:tcPr>
            <w:tcW w:w="3968" w:type="dxa"/>
            <w:shd w:val="clear" w:color="auto" w:fill="auto"/>
          </w:tcPr>
          <w:p w14:paraId="6A0C3FF7"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Number of pupils eligible for PP</w:t>
            </w:r>
          </w:p>
        </w:tc>
        <w:tc>
          <w:tcPr>
            <w:tcW w:w="1134" w:type="dxa"/>
            <w:shd w:val="clear" w:color="auto" w:fill="auto"/>
          </w:tcPr>
          <w:p w14:paraId="72FEE009" w14:textId="022F42A5" w:rsidR="004D387E" w:rsidRPr="004D387E" w:rsidRDefault="00274522"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49</w:t>
            </w:r>
          </w:p>
        </w:tc>
        <w:tc>
          <w:tcPr>
            <w:tcW w:w="5245" w:type="dxa"/>
            <w:shd w:val="clear" w:color="auto" w:fill="auto"/>
          </w:tcPr>
          <w:p w14:paraId="36E5BC65"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for next internal review of this strategy</w:t>
            </w:r>
          </w:p>
        </w:tc>
        <w:tc>
          <w:tcPr>
            <w:tcW w:w="992" w:type="dxa"/>
            <w:shd w:val="clear" w:color="auto" w:fill="auto"/>
          </w:tcPr>
          <w:p w14:paraId="267943BD" w14:textId="400568F8" w:rsidR="004D387E" w:rsidRPr="004D387E" w:rsidRDefault="00274522"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Dec 19</w:t>
            </w:r>
          </w:p>
        </w:tc>
      </w:tr>
    </w:tbl>
    <w:p w14:paraId="49786EA7" w14:textId="77777777" w:rsidR="004D387E" w:rsidRPr="004D387E" w:rsidRDefault="004D387E" w:rsidP="004D387E">
      <w:pPr>
        <w:spacing w:after="0" w:line="288" w:lineRule="auto"/>
        <w:rPr>
          <w:rFonts w:ascii="Arial" w:eastAsia="Times New Roman" w:hAnsi="Arial" w:cs="Arial"/>
          <w:color w:val="0D0D0D"/>
          <w:sz w:val="12"/>
          <w:szCs w:val="12"/>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
        <w:gridCol w:w="7638"/>
        <w:gridCol w:w="113"/>
        <w:gridCol w:w="3402"/>
        <w:gridCol w:w="3402"/>
      </w:tblGrid>
      <w:tr w:rsidR="004D387E" w:rsidRPr="004D387E" w14:paraId="4251661D" w14:textId="77777777" w:rsidTr="00AC63AA">
        <w:trPr>
          <w:trHeight w:hRule="exact" w:val="340"/>
        </w:trPr>
        <w:tc>
          <w:tcPr>
            <w:tcW w:w="15417" w:type="dxa"/>
            <w:gridSpan w:val="6"/>
            <w:shd w:val="clear" w:color="auto" w:fill="CFDCE3"/>
            <w:tcMar>
              <w:top w:w="57" w:type="dxa"/>
              <w:bottom w:w="57" w:type="dxa"/>
            </w:tcMar>
          </w:tcPr>
          <w:p w14:paraId="2C39D948" w14:textId="77777777"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Arial" w:hAnsi="Arial" w:cs="Arial"/>
                <w:b/>
                <w:color w:val="0D0D0D"/>
                <w:sz w:val="24"/>
                <w:szCs w:val="24"/>
                <w:lang w:eastAsia="en-GB"/>
              </w:rPr>
              <w:t xml:space="preserve">Current attainment </w:t>
            </w:r>
          </w:p>
        </w:tc>
      </w:tr>
      <w:tr w:rsidR="004D387E" w:rsidRPr="004D387E" w14:paraId="0D92AEE6" w14:textId="77777777" w:rsidTr="00AC63AA">
        <w:trPr>
          <w:trHeight w:hRule="exact" w:val="762"/>
        </w:trPr>
        <w:tc>
          <w:tcPr>
            <w:tcW w:w="8613" w:type="dxa"/>
            <w:gridSpan w:val="4"/>
            <w:shd w:val="clear" w:color="auto" w:fill="auto"/>
            <w:tcMar>
              <w:top w:w="57" w:type="dxa"/>
              <w:bottom w:w="57" w:type="dxa"/>
            </w:tcMar>
          </w:tcPr>
          <w:p w14:paraId="47C740E6" w14:textId="6EABAA16" w:rsidR="004D387E" w:rsidRPr="004D387E" w:rsidRDefault="001B19A2" w:rsidP="001B19A2">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End of KS2 Pupils</w:t>
            </w:r>
          </w:p>
        </w:tc>
        <w:tc>
          <w:tcPr>
            <w:tcW w:w="3402" w:type="dxa"/>
            <w:shd w:val="clear" w:color="auto" w:fill="FFFFFF"/>
            <w:tcMar>
              <w:top w:w="57" w:type="dxa"/>
              <w:bottom w:w="57" w:type="dxa"/>
            </w:tcMar>
            <w:vAlign w:val="center"/>
          </w:tcPr>
          <w:p w14:paraId="421193A4" w14:textId="40E8D2F1" w:rsidR="004D387E" w:rsidRPr="004D387E" w:rsidRDefault="004D387E" w:rsidP="001B19A2">
            <w:pPr>
              <w:spacing w:after="240" w:line="288" w:lineRule="auto"/>
              <w:contextualSpacing/>
              <w:jc w:val="center"/>
              <w:rPr>
                <w:rFonts w:ascii="Arial" w:eastAsia="Times New Roman" w:hAnsi="Arial" w:cs="Arial"/>
                <w:i/>
                <w:color w:val="0D0D0D"/>
                <w:sz w:val="24"/>
                <w:szCs w:val="24"/>
                <w:lang w:eastAsia="en-GB"/>
              </w:rPr>
            </w:pPr>
            <w:r w:rsidRPr="004D387E">
              <w:rPr>
                <w:rFonts w:ascii="Arial" w:eastAsia="Times New Roman" w:hAnsi="Arial" w:cs="Arial"/>
                <w:i/>
                <w:color w:val="0D0D0D"/>
                <w:sz w:val="24"/>
                <w:szCs w:val="24"/>
                <w:lang w:eastAsia="en-GB"/>
              </w:rPr>
              <w:t>Pupils eligible for PP (</w:t>
            </w:r>
            <w:r w:rsidR="001B19A2">
              <w:rPr>
                <w:rFonts w:ascii="Arial" w:eastAsia="Times New Roman" w:hAnsi="Arial" w:cs="Arial"/>
                <w:i/>
                <w:color w:val="0D0D0D"/>
                <w:sz w:val="24"/>
                <w:szCs w:val="24"/>
                <w:lang w:eastAsia="en-GB"/>
              </w:rPr>
              <w:t>10</w:t>
            </w:r>
            <w:r w:rsidRPr="004D387E">
              <w:rPr>
                <w:rFonts w:ascii="Arial" w:eastAsia="Times New Roman" w:hAnsi="Arial" w:cs="Arial"/>
                <w:i/>
                <w:color w:val="0D0D0D"/>
                <w:sz w:val="24"/>
                <w:szCs w:val="24"/>
                <w:lang w:eastAsia="en-GB"/>
              </w:rPr>
              <w:t xml:space="preserve"> </w:t>
            </w:r>
            <w:r w:rsidR="001B19A2">
              <w:rPr>
                <w:rFonts w:ascii="Arial" w:eastAsia="Times New Roman" w:hAnsi="Arial" w:cs="Arial"/>
                <w:i/>
                <w:color w:val="0D0D0D"/>
                <w:sz w:val="24"/>
                <w:szCs w:val="24"/>
                <w:lang w:eastAsia="en-GB"/>
              </w:rPr>
              <w:t>Pupils</w:t>
            </w:r>
            <w:r w:rsidRPr="004D387E">
              <w:rPr>
                <w:rFonts w:ascii="Arial" w:eastAsia="Times New Roman" w:hAnsi="Arial" w:cs="Arial"/>
                <w:i/>
                <w:color w:val="0D0D0D"/>
                <w:sz w:val="24"/>
                <w:szCs w:val="24"/>
                <w:lang w:eastAsia="en-GB"/>
              </w:rPr>
              <w:t>)</w:t>
            </w:r>
          </w:p>
        </w:tc>
        <w:tc>
          <w:tcPr>
            <w:tcW w:w="3402" w:type="dxa"/>
            <w:shd w:val="clear" w:color="auto" w:fill="FFFFFF"/>
            <w:tcMar>
              <w:top w:w="57" w:type="dxa"/>
              <w:bottom w:w="57" w:type="dxa"/>
            </w:tcMar>
            <w:vAlign w:val="center"/>
          </w:tcPr>
          <w:p w14:paraId="3759DD7C" w14:textId="77777777" w:rsidR="004D387E" w:rsidRPr="004D387E" w:rsidRDefault="004D387E" w:rsidP="004D387E">
            <w:pPr>
              <w:spacing w:after="240" w:line="288" w:lineRule="auto"/>
              <w:contextualSpacing/>
              <w:jc w:val="center"/>
              <w:rPr>
                <w:rFonts w:ascii="Arial" w:eastAsia="Times New Roman" w:hAnsi="Arial" w:cs="Arial"/>
                <w:i/>
                <w:color w:val="0D0D0D"/>
                <w:sz w:val="24"/>
                <w:szCs w:val="24"/>
                <w:lang w:eastAsia="en-GB"/>
              </w:rPr>
            </w:pPr>
            <w:r w:rsidRPr="004D387E">
              <w:rPr>
                <w:rFonts w:ascii="Arial" w:eastAsia="Times New Roman" w:hAnsi="Arial" w:cs="Arial"/>
                <w:i/>
                <w:color w:val="0D0D0D"/>
                <w:sz w:val="24"/>
                <w:szCs w:val="24"/>
                <w:lang w:eastAsia="en-GB"/>
              </w:rPr>
              <w:t xml:space="preserve">Pupils not eligible for PP (national average) </w:t>
            </w:r>
          </w:p>
        </w:tc>
      </w:tr>
      <w:tr w:rsidR="004D387E" w:rsidRPr="004D387E" w14:paraId="5793CFBE" w14:textId="77777777" w:rsidTr="00AC63AA">
        <w:trPr>
          <w:trHeight w:hRule="exact" w:val="397"/>
        </w:trPr>
        <w:tc>
          <w:tcPr>
            <w:tcW w:w="8613" w:type="dxa"/>
            <w:gridSpan w:val="4"/>
            <w:shd w:val="clear" w:color="auto" w:fill="auto"/>
            <w:tcMar>
              <w:top w:w="57" w:type="dxa"/>
              <w:bottom w:w="57" w:type="dxa"/>
            </w:tcMar>
            <w:vAlign w:val="bottom"/>
          </w:tcPr>
          <w:p w14:paraId="4F4C60A8" w14:textId="77777777" w:rsidR="004D387E" w:rsidRPr="004D387E" w:rsidRDefault="004D387E" w:rsidP="004D387E">
            <w:pPr>
              <w:spacing w:after="240" w:line="276" w:lineRule="auto"/>
              <w:ind w:right="-23"/>
              <w:rPr>
                <w:rFonts w:ascii="Arial" w:eastAsia="Arial" w:hAnsi="Arial" w:cs="Arial"/>
                <w:b/>
                <w:color w:val="0D0D0D"/>
                <w:sz w:val="24"/>
                <w:szCs w:val="24"/>
                <w:lang w:eastAsia="en-GB"/>
              </w:rPr>
            </w:pPr>
            <w:r w:rsidRPr="004D387E">
              <w:rPr>
                <w:rFonts w:ascii="Arial" w:eastAsia="Arial" w:hAnsi="Arial" w:cs="Arial"/>
                <w:b/>
                <w:bCs/>
                <w:color w:val="050505"/>
                <w:sz w:val="24"/>
                <w:szCs w:val="24"/>
                <w:lang w:eastAsia="en-GB"/>
              </w:rPr>
              <w:t>% achieving expected standard or above in reading, writing &amp; maths</w:t>
            </w:r>
          </w:p>
        </w:tc>
        <w:tc>
          <w:tcPr>
            <w:tcW w:w="3402" w:type="dxa"/>
            <w:shd w:val="clear" w:color="auto" w:fill="auto"/>
            <w:tcMar>
              <w:top w:w="57" w:type="dxa"/>
              <w:bottom w:w="57" w:type="dxa"/>
            </w:tcMar>
            <w:vAlign w:val="center"/>
          </w:tcPr>
          <w:p w14:paraId="4024E23A" w14:textId="6ED0C087" w:rsidR="004D387E" w:rsidRPr="004D387E" w:rsidRDefault="001B19A2"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60%</w:t>
            </w:r>
          </w:p>
        </w:tc>
        <w:tc>
          <w:tcPr>
            <w:tcW w:w="3402" w:type="dxa"/>
            <w:shd w:val="clear" w:color="auto" w:fill="F2F2F2"/>
            <w:tcMar>
              <w:top w:w="57" w:type="dxa"/>
              <w:bottom w:w="57" w:type="dxa"/>
            </w:tcMar>
          </w:tcPr>
          <w:p w14:paraId="620792B3" w14:textId="77777777" w:rsidR="004D387E" w:rsidRPr="004D387E" w:rsidRDefault="004D387E" w:rsidP="004D387E">
            <w:pPr>
              <w:spacing w:after="240" w:line="288" w:lineRule="auto"/>
              <w:jc w:val="center"/>
              <w:rPr>
                <w:rFonts w:ascii="Arial" w:eastAsia="Times New Roman" w:hAnsi="Arial" w:cs="Arial"/>
                <w:i/>
                <w:color w:val="0D0D0D"/>
                <w:sz w:val="24"/>
                <w:szCs w:val="24"/>
                <w:lang w:eastAsia="en-GB"/>
              </w:rPr>
            </w:pPr>
          </w:p>
        </w:tc>
      </w:tr>
      <w:tr w:rsidR="004D387E" w:rsidRPr="004D387E" w14:paraId="41D73A72" w14:textId="77777777" w:rsidTr="00AC63AA">
        <w:trPr>
          <w:trHeight w:hRule="exact" w:val="391"/>
        </w:trPr>
        <w:tc>
          <w:tcPr>
            <w:tcW w:w="8613" w:type="dxa"/>
            <w:gridSpan w:val="4"/>
            <w:shd w:val="clear" w:color="auto" w:fill="auto"/>
            <w:tcMar>
              <w:top w:w="57" w:type="dxa"/>
              <w:bottom w:w="57" w:type="dxa"/>
            </w:tcMar>
            <w:vAlign w:val="bottom"/>
          </w:tcPr>
          <w:p w14:paraId="5C958962" w14:textId="4BE96156" w:rsidR="004D387E" w:rsidRPr="004D387E" w:rsidRDefault="00731509" w:rsidP="004D387E">
            <w:pPr>
              <w:spacing w:after="240" w:line="276" w:lineRule="auto"/>
              <w:ind w:right="-23"/>
              <w:rPr>
                <w:rFonts w:ascii="Arial" w:eastAsia="Arial" w:hAnsi="Arial" w:cs="Arial"/>
                <w:b/>
                <w:color w:val="0D0D0D"/>
                <w:sz w:val="24"/>
                <w:szCs w:val="24"/>
                <w:lang w:eastAsia="en-GB"/>
              </w:rPr>
            </w:pPr>
            <w:r>
              <w:rPr>
                <w:rFonts w:ascii="Arial" w:eastAsia="Arial" w:hAnsi="Arial" w:cs="Arial"/>
                <w:b/>
                <w:color w:val="0D0D0D"/>
                <w:sz w:val="24"/>
                <w:szCs w:val="24"/>
                <w:lang w:eastAsia="en-GB"/>
              </w:rPr>
              <w:t>Progress measure</w:t>
            </w:r>
            <w:r w:rsidR="004D387E" w:rsidRPr="004D387E">
              <w:rPr>
                <w:rFonts w:ascii="Arial" w:eastAsia="Arial" w:hAnsi="Arial" w:cs="Arial"/>
                <w:b/>
                <w:color w:val="0D0D0D"/>
                <w:sz w:val="24"/>
                <w:szCs w:val="24"/>
                <w:lang w:eastAsia="en-GB"/>
              </w:rPr>
              <w:t xml:space="preserve"> reading </w:t>
            </w:r>
          </w:p>
        </w:tc>
        <w:tc>
          <w:tcPr>
            <w:tcW w:w="3402" w:type="dxa"/>
            <w:shd w:val="clear" w:color="auto" w:fill="auto"/>
            <w:tcMar>
              <w:top w:w="57" w:type="dxa"/>
              <w:bottom w:w="57" w:type="dxa"/>
            </w:tcMar>
            <w:vAlign w:val="center"/>
          </w:tcPr>
          <w:p w14:paraId="6FC45AE0" w14:textId="02D0E248" w:rsidR="004D387E" w:rsidRPr="004D387E" w:rsidRDefault="007F1A1E"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60%</w:t>
            </w:r>
          </w:p>
        </w:tc>
        <w:tc>
          <w:tcPr>
            <w:tcW w:w="3402" w:type="dxa"/>
            <w:shd w:val="clear" w:color="auto" w:fill="F2F2F2"/>
            <w:tcMar>
              <w:top w:w="57" w:type="dxa"/>
              <w:bottom w:w="57" w:type="dxa"/>
            </w:tcMar>
          </w:tcPr>
          <w:p w14:paraId="5ADF4141" w14:textId="77777777" w:rsidR="004D387E" w:rsidRPr="004D387E" w:rsidRDefault="004D387E" w:rsidP="004D387E">
            <w:pPr>
              <w:spacing w:after="240" w:line="288" w:lineRule="auto"/>
              <w:jc w:val="center"/>
              <w:rPr>
                <w:rFonts w:ascii="Arial" w:eastAsia="Times New Roman" w:hAnsi="Arial" w:cs="Arial"/>
                <w:bCs/>
                <w:color w:val="0D0D0D"/>
                <w:sz w:val="24"/>
                <w:szCs w:val="24"/>
                <w:lang w:eastAsia="en-GB"/>
              </w:rPr>
            </w:pPr>
          </w:p>
        </w:tc>
      </w:tr>
      <w:tr w:rsidR="004D387E" w:rsidRPr="004D387E" w14:paraId="31E6FACB" w14:textId="77777777" w:rsidTr="00AC63AA">
        <w:trPr>
          <w:trHeight w:hRule="exact" w:val="399"/>
        </w:trPr>
        <w:tc>
          <w:tcPr>
            <w:tcW w:w="8613" w:type="dxa"/>
            <w:gridSpan w:val="4"/>
            <w:shd w:val="clear" w:color="auto" w:fill="auto"/>
            <w:tcMar>
              <w:top w:w="57" w:type="dxa"/>
              <w:bottom w:w="57" w:type="dxa"/>
            </w:tcMar>
            <w:vAlign w:val="bottom"/>
          </w:tcPr>
          <w:p w14:paraId="78EA0D77" w14:textId="1224B6D5" w:rsidR="004D387E" w:rsidRPr="004D387E" w:rsidRDefault="00731509" w:rsidP="004D387E">
            <w:pPr>
              <w:spacing w:after="240" w:line="276" w:lineRule="auto"/>
              <w:ind w:right="-23"/>
              <w:rPr>
                <w:rFonts w:ascii="Arial" w:eastAsia="Arial" w:hAnsi="Arial" w:cs="Arial"/>
                <w:b/>
                <w:bCs/>
                <w:color w:val="050505"/>
                <w:sz w:val="24"/>
                <w:szCs w:val="24"/>
                <w:lang w:eastAsia="en-GB"/>
              </w:rPr>
            </w:pPr>
            <w:r>
              <w:rPr>
                <w:rFonts w:ascii="Arial" w:eastAsia="Arial" w:hAnsi="Arial" w:cs="Arial"/>
                <w:b/>
                <w:color w:val="0D0D0D"/>
                <w:sz w:val="24"/>
                <w:szCs w:val="24"/>
                <w:lang w:eastAsia="en-GB"/>
              </w:rPr>
              <w:t>Progress measure</w:t>
            </w:r>
            <w:r w:rsidRPr="004D387E">
              <w:rPr>
                <w:rFonts w:ascii="Arial" w:eastAsia="Arial" w:hAnsi="Arial" w:cs="Arial"/>
                <w:b/>
                <w:color w:val="0D0D0D"/>
                <w:sz w:val="24"/>
                <w:szCs w:val="24"/>
                <w:lang w:eastAsia="en-GB"/>
              </w:rPr>
              <w:t xml:space="preserve"> </w:t>
            </w:r>
            <w:r>
              <w:rPr>
                <w:rFonts w:ascii="Arial" w:eastAsia="Arial" w:hAnsi="Arial" w:cs="Arial"/>
                <w:b/>
                <w:color w:val="0D0D0D"/>
                <w:sz w:val="24"/>
                <w:szCs w:val="24"/>
                <w:lang w:eastAsia="en-GB"/>
              </w:rPr>
              <w:t>writing</w:t>
            </w:r>
          </w:p>
        </w:tc>
        <w:tc>
          <w:tcPr>
            <w:tcW w:w="3402" w:type="dxa"/>
            <w:shd w:val="clear" w:color="auto" w:fill="auto"/>
            <w:tcMar>
              <w:top w:w="57" w:type="dxa"/>
              <w:bottom w:w="57" w:type="dxa"/>
            </w:tcMar>
            <w:vAlign w:val="center"/>
          </w:tcPr>
          <w:p w14:paraId="46137734" w14:textId="1F2949A5" w:rsidR="004D387E" w:rsidRPr="004D387E" w:rsidRDefault="007F1A1E"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60%</w:t>
            </w:r>
          </w:p>
        </w:tc>
        <w:tc>
          <w:tcPr>
            <w:tcW w:w="3402" w:type="dxa"/>
            <w:shd w:val="clear" w:color="auto" w:fill="F2F2F2"/>
            <w:tcMar>
              <w:top w:w="57" w:type="dxa"/>
              <w:bottom w:w="57" w:type="dxa"/>
            </w:tcMar>
          </w:tcPr>
          <w:p w14:paraId="73D0F229" w14:textId="77777777" w:rsidR="004D387E" w:rsidRPr="004D387E" w:rsidRDefault="004D387E" w:rsidP="004D387E">
            <w:pPr>
              <w:spacing w:after="240" w:line="288" w:lineRule="auto"/>
              <w:jc w:val="center"/>
              <w:rPr>
                <w:rFonts w:ascii="Arial" w:eastAsia="Times New Roman" w:hAnsi="Arial" w:cs="Arial"/>
                <w:bCs/>
                <w:color w:val="0D0D0D"/>
                <w:sz w:val="24"/>
                <w:szCs w:val="24"/>
                <w:lang w:eastAsia="en-GB"/>
              </w:rPr>
            </w:pPr>
          </w:p>
        </w:tc>
      </w:tr>
      <w:tr w:rsidR="004D387E" w:rsidRPr="004D387E" w14:paraId="1866B41D" w14:textId="77777777" w:rsidTr="00AC63AA">
        <w:trPr>
          <w:trHeight w:hRule="exact" w:val="393"/>
        </w:trPr>
        <w:tc>
          <w:tcPr>
            <w:tcW w:w="8613" w:type="dxa"/>
            <w:gridSpan w:val="4"/>
            <w:shd w:val="clear" w:color="auto" w:fill="auto"/>
            <w:tcMar>
              <w:top w:w="57" w:type="dxa"/>
              <w:bottom w:w="57" w:type="dxa"/>
            </w:tcMar>
            <w:vAlign w:val="bottom"/>
          </w:tcPr>
          <w:p w14:paraId="053006CE" w14:textId="357CCD8E" w:rsidR="004D387E" w:rsidRPr="004D387E" w:rsidRDefault="00731509" w:rsidP="004D387E">
            <w:pPr>
              <w:spacing w:after="240" w:line="276" w:lineRule="auto"/>
              <w:ind w:right="-23"/>
              <w:rPr>
                <w:rFonts w:ascii="Arial" w:eastAsia="Arial" w:hAnsi="Arial" w:cs="Arial"/>
                <w:b/>
                <w:bCs/>
                <w:color w:val="050505"/>
                <w:sz w:val="24"/>
                <w:szCs w:val="24"/>
                <w:lang w:eastAsia="en-GB"/>
              </w:rPr>
            </w:pPr>
            <w:r>
              <w:rPr>
                <w:rFonts w:ascii="Arial" w:eastAsia="Arial" w:hAnsi="Arial" w:cs="Arial"/>
                <w:b/>
                <w:color w:val="0D0D0D"/>
                <w:sz w:val="24"/>
                <w:szCs w:val="24"/>
                <w:lang w:eastAsia="en-GB"/>
              </w:rPr>
              <w:t>Progress measure</w:t>
            </w:r>
            <w:r w:rsidRPr="004D387E">
              <w:rPr>
                <w:rFonts w:ascii="Arial" w:eastAsia="Arial" w:hAnsi="Arial" w:cs="Arial"/>
                <w:b/>
                <w:color w:val="0D0D0D"/>
                <w:sz w:val="24"/>
                <w:szCs w:val="24"/>
                <w:lang w:eastAsia="en-GB"/>
              </w:rPr>
              <w:t xml:space="preserve"> </w:t>
            </w:r>
            <w:r>
              <w:rPr>
                <w:rFonts w:ascii="Arial" w:eastAsia="Arial" w:hAnsi="Arial" w:cs="Arial"/>
                <w:b/>
                <w:color w:val="0D0D0D"/>
                <w:sz w:val="24"/>
                <w:szCs w:val="24"/>
                <w:lang w:eastAsia="en-GB"/>
              </w:rPr>
              <w:t>maths</w:t>
            </w:r>
          </w:p>
        </w:tc>
        <w:tc>
          <w:tcPr>
            <w:tcW w:w="3402" w:type="dxa"/>
            <w:shd w:val="clear" w:color="auto" w:fill="auto"/>
            <w:tcMar>
              <w:top w:w="57" w:type="dxa"/>
              <w:bottom w:w="57" w:type="dxa"/>
            </w:tcMar>
            <w:vAlign w:val="center"/>
          </w:tcPr>
          <w:p w14:paraId="1E81C423" w14:textId="36A0826D" w:rsidR="004D387E" w:rsidRPr="004D387E" w:rsidRDefault="007F1A1E"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60%</w:t>
            </w:r>
          </w:p>
        </w:tc>
        <w:tc>
          <w:tcPr>
            <w:tcW w:w="3402" w:type="dxa"/>
            <w:shd w:val="clear" w:color="auto" w:fill="F2F2F2"/>
            <w:tcMar>
              <w:top w:w="57" w:type="dxa"/>
              <w:bottom w:w="57" w:type="dxa"/>
            </w:tcMar>
          </w:tcPr>
          <w:p w14:paraId="734E2823" w14:textId="77777777" w:rsidR="004D387E" w:rsidRPr="004D387E" w:rsidRDefault="004D387E" w:rsidP="004D387E">
            <w:pPr>
              <w:spacing w:after="240" w:line="288" w:lineRule="auto"/>
              <w:jc w:val="center"/>
              <w:rPr>
                <w:rFonts w:ascii="Arial" w:eastAsia="Times New Roman" w:hAnsi="Arial" w:cs="Arial"/>
                <w:bCs/>
                <w:color w:val="0D0D0D"/>
                <w:sz w:val="24"/>
                <w:szCs w:val="24"/>
                <w:lang w:eastAsia="en-GB"/>
              </w:rPr>
            </w:pPr>
          </w:p>
        </w:tc>
      </w:tr>
      <w:tr w:rsidR="004D387E" w:rsidRPr="004D387E" w14:paraId="40AD67D4" w14:textId="77777777" w:rsidTr="00AC63AA">
        <w:trPr>
          <w:trHeight w:hRule="exact" w:val="340"/>
        </w:trPr>
        <w:tc>
          <w:tcPr>
            <w:tcW w:w="15417" w:type="dxa"/>
            <w:gridSpan w:val="6"/>
            <w:shd w:val="clear" w:color="auto" w:fill="CFDCE3"/>
            <w:tcMar>
              <w:top w:w="57" w:type="dxa"/>
              <w:bottom w:w="57" w:type="dxa"/>
            </w:tcMar>
          </w:tcPr>
          <w:p w14:paraId="37187781" w14:textId="45F1A9DD"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Barriers to future attainment (for pupils eligible for PP)</w:t>
            </w:r>
          </w:p>
        </w:tc>
      </w:tr>
      <w:tr w:rsidR="004D387E" w:rsidRPr="004D387E" w14:paraId="417217F0" w14:textId="77777777" w:rsidTr="00AC63AA">
        <w:trPr>
          <w:trHeight w:hRule="exact" w:val="340"/>
        </w:trPr>
        <w:tc>
          <w:tcPr>
            <w:tcW w:w="15417" w:type="dxa"/>
            <w:gridSpan w:val="6"/>
            <w:shd w:val="clear" w:color="auto" w:fill="CFDCE3"/>
            <w:tcMar>
              <w:top w:w="57" w:type="dxa"/>
              <w:bottom w:w="57" w:type="dxa"/>
            </w:tcMar>
          </w:tcPr>
          <w:p w14:paraId="5775134B"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Academic barriers </w:t>
            </w:r>
            <w:r w:rsidRPr="004D387E">
              <w:rPr>
                <w:rFonts w:ascii="Arial" w:eastAsia="Times New Roman" w:hAnsi="Arial" w:cs="Arial"/>
                <w:i/>
                <w:color w:val="0D0D0D"/>
                <w:sz w:val="24"/>
                <w:szCs w:val="24"/>
                <w:lang w:eastAsia="en-GB"/>
              </w:rPr>
              <w:t>(issues to be addressed in school, such as poor oral language skills)</w:t>
            </w:r>
          </w:p>
        </w:tc>
      </w:tr>
      <w:tr w:rsidR="004D387E" w:rsidRPr="004D387E" w14:paraId="11E277FD" w14:textId="77777777" w:rsidTr="00AC63AA">
        <w:trPr>
          <w:trHeight w:hRule="exact" w:val="340"/>
        </w:trPr>
        <w:tc>
          <w:tcPr>
            <w:tcW w:w="862" w:type="dxa"/>
            <w:gridSpan w:val="2"/>
            <w:shd w:val="clear" w:color="auto" w:fill="auto"/>
            <w:tcMar>
              <w:top w:w="57" w:type="dxa"/>
              <w:bottom w:w="57" w:type="dxa"/>
            </w:tcMar>
          </w:tcPr>
          <w:p w14:paraId="510D170C" w14:textId="77777777" w:rsidR="004D387E" w:rsidRPr="004D387E" w:rsidRDefault="004D387E" w:rsidP="004D387E">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4"/>
            <w:shd w:val="clear" w:color="auto" w:fill="auto"/>
          </w:tcPr>
          <w:p w14:paraId="7E39FE6C" w14:textId="2B001FE7" w:rsidR="004D387E" w:rsidRPr="004D387E" w:rsidRDefault="007F1A1E"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Pupils low aspirations and resilience to learning</w:t>
            </w:r>
          </w:p>
        </w:tc>
      </w:tr>
      <w:tr w:rsidR="004D387E" w:rsidRPr="004D387E" w14:paraId="05121794" w14:textId="77777777" w:rsidTr="00AC63AA">
        <w:trPr>
          <w:trHeight w:hRule="exact" w:val="340"/>
        </w:trPr>
        <w:tc>
          <w:tcPr>
            <w:tcW w:w="862" w:type="dxa"/>
            <w:gridSpan w:val="2"/>
            <w:shd w:val="clear" w:color="auto" w:fill="auto"/>
            <w:tcMar>
              <w:top w:w="57" w:type="dxa"/>
              <w:bottom w:w="57" w:type="dxa"/>
            </w:tcMar>
          </w:tcPr>
          <w:p w14:paraId="3821D70A" w14:textId="77777777" w:rsidR="004D387E" w:rsidRPr="004D387E" w:rsidRDefault="004D387E" w:rsidP="004D387E">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4"/>
            <w:shd w:val="clear" w:color="auto" w:fill="auto"/>
          </w:tcPr>
          <w:p w14:paraId="054361F8" w14:textId="1AC74A45" w:rsidR="004D387E" w:rsidRPr="004D387E" w:rsidRDefault="007F1A1E"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Differing needs of pupil premium children</w:t>
            </w:r>
          </w:p>
        </w:tc>
      </w:tr>
      <w:tr w:rsidR="004D387E" w:rsidRPr="004D387E" w14:paraId="4EB34857" w14:textId="77777777" w:rsidTr="00AC63AA">
        <w:trPr>
          <w:trHeight w:hRule="exact" w:val="340"/>
        </w:trPr>
        <w:tc>
          <w:tcPr>
            <w:tcW w:w="862" w:type="dxa"/>
            <w:gridSpan w:val="2"/>
            <w:shd w:val="clear" w:color="auto" w:fill="auto"/>
            <w:tcMar>
              <w:top w:w="57" w:type="dxa"/>
              <w:bottom w:w="57" w:type="dxa"/>
            </w:tcMar>
          </w:tcPr>
          <w:p w14:paraId="221F29E3" w14:textId="77777777" w:rsidR="004D387E" w:rsidRPr="004D387E" w:rsidRDefault="004D387E" w:rsidP="004D387E">
            <w:pPr>
              <w:tabs>
                <w:tab w:val="left" w:pos="75"/>
              </w:tabs>
              <w:spacing w:after="240" w:line="288" w:lineRule="auto"/>
              <w:ind w:left="426" w:hanging="335"/>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w:t>
            </w:r>
          </w:p>
        </w:tc>
        <w:tc>
          <w:tcPr>
            <w:tcW w:w="14555" w:type="dxa"/>
            <w:gridSpan w:val="4"/>
            <w:shd w:val="clear" w:color="auto" w:fill="auto"/>
          </w:tcPr>
          <w:p w14:paraId="2096A7E2" w14:textId="1094DFF8" w:rsidR="004D387E" w:rsidRPr="004D387E" w:rsidRDefault="007F1A1E"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Home Learning support</w:t>
            </w:r>
          </w:p>
        </w:tc>
      </w:tr>
      <w:tr w:rsidR="004D387E" w:rsidRPr="004D387E" w14:paraId="2BE351EA" w14:textId="77777777" w:rsidTr="00AC63AA">
        <w:trPr>
          <w:trHeight w:hRule="exact" w:val="340"/>
        </w:trPr>
        <w:tc>
          <w:tcPr>
            <w:tcW w:w="15417" w:type="dxa"/>
            <w:gridSpan w:val="6"/>
            <w:shd w:val="clear" w:color="auto" w:fill="CFDCE3"/>
            <w:tcMar>
              <w:top w:w="57" w:type="dxa"/>
              <w:bottom w:w="57" w:type="dxa"/>
            </w:tcMar>
          </w:tcPr>
          <w:p w14:paraId="4EEB1722"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Additional barriers </w:t>
            </w:r>
            <w:r w:rsidRPr="004D387E">
              <w:rPr>
                <w:rFonts w:ascii="Arial" w:eastAsia="Times New Roman" w:hAnsi="Arial" w:cs="Arial"/>
                <w:i/>
                <w:color w:val="0D0D0D"/>
                <w:sz w:val="24"/>
                <w:szCs w:val="24"/>
                <w:lang w:eastAsia="en-GB"/>
              </w:rPr>
              <w:t>(including issues which also require action outside school, such as low attendance rates)</w:t>
            </w:r>
          </w:p>
        </w:tc>
      </w:tr>
      <w:tr w:rsidR="004D387E" w:rsidRPr="004D387E" w14:paraId="0116C256" w14:textId="77777777" w:rsidTr="00AC63AA">
        <w:trPr>
          <w:trHeight w:hRule="exact" w:val="340"/>
        </w:trPr>
        <w:tc>
          <w:tcPr>
            <w:tcW w:w="862" w:type="dxa"/>
            <w:gridSpan w:val="2"/>
            <w:shd w:val="clear" w:color="auto" w:fill="auto"/>
            <w:tcMar>
              <w:top w:w="57" w:type="dxa"/>
              <w:bottom w:w="57" w:type="dxa"/>
            </w:tcMar>
          </w:tcPr>
          <w:p w14:paraId="4ACA3A53" w14:textId="77777777" w:rsidR="004D387E" w:rsidRPr="004D387E" w:rsidRDefault="004D387E" w:rsidP="004D387E">
            <w:pPr>
              <w:tabs>
                <w:tab w:val="left" w:pos="60"/>
                <w:tab w:val="left" w:pos="284"/>
              </w:tabs>
              <w:spacing w:after="240" w:line="288" w:lineRule="auto"/>
              <w:ind w:left="426" w:hanging="321"/>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D. </w:t>
            </w:r>
          </w:p>
        </w:tc>
        <w:tc>
          <w:tcPr>
            <w:tcW w:w="14555" w:type="dxa"/>
            <w:gridSpan w:val="4"/>
            <w:shd w:val="clear" w:color="auto" w:fill="auto"/>
          </w:tcPr>
          <w:p w14:paraId="4B2C6475" w14:textId="66D6BEEC" w:rsidR="004D387E" w:rsidRPr="004D387E" w:rsidRDefault="007F1A1E"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Parenting issues</w:t>
            </w:r>
          </w:p>
        </w:tc>
      </w:tr>
      <w:tr w:rsidR="004D387E" w:rsidRPr="004D387E" w14:paraId="144DB73B" w14:textId="77777777" w:rsidTr="007F1A1E">
        <w:trPr>
          <w:trHeight w:hRule="exact" w:val="340"/>
        </w:trPr>
        <w:tc>
          <w:tcPr>
            <w:tcW w:w="8500" w:type="dxa"/>
            <w:gridSpan w:val="3"/>
            <w:shd w:val="clear" w:color="auto" w:fill="CFDCE3"/>
            <w:tcMar>
              <w:top w:w="57" w:type="dxa"/>
              <w:bottom w:w="57" w:type="dxa"/>
            </w:tcMar>
          </w:tcPr>
          <w:p w14:paraId="612A0AF2" w14:textId="2AD8EDA6" w:rsidR="004D387E" w:rsidRPr="004D387E" w:rsidRDefault="004D387E" w:rsidP="004D387E">
            <w:pPr>
              <w:numPr>
                <w:ilvl w:val="0"/>
                <w:numId w:val="4"/>
              </w:numPr>
              <w:spacing w:after="240" w:line="288" w:lineRule="auto"/>
              <w:ind w:left="567"/>
              <w:contextualSpacing/>
              <w:rPr>
                <w:rFonts w:ascii="Arial" w:eastAsia="Times New Roman" w:hAnsi="Arial" w:cs="Arial"/>
                <w:b/>
                <w:color w:val="0D0D0D"/>
                <w:sz w:val="24"/>
                <w:szCs w:val="24"/>
                <w:lang w:eastAsia="en-GB"/>
              </w:rPr>
            </w:pPr>
            <w:r w:rsidRPr="004D387E">
              <w:rPr>
                <w:rFonts w:ascii="Arial" w:eastAsia="Times New Roman" w:hAnsi="Arial" w:cs="Arial"/>
                <w:b/>
                <w:noProof/>
                <w:color w:val="0D0D0D"/>
                <w:sz w:val="24"/>
                <w:szCs w:val="24"/>
                <w:lang w:eastAsia="en-GB"/>
              </w:rPr>
              <w:t>Intended</w:t>
            </w:r>
            <w:r w:rsidRPr="004D387E">
              <w:rPr>
                <w:rFonts w:ascii="Arial" w:eastAsia="Times New Roman" w:hAnsi="Arial" w:cs="Arial"/>
                <w:b/>
                <w:color w:val="0D0D0D"/>
                <w:sz w:val="24"/>
                <w:szCs w:val="24"/>
                <w:lang w:eastAsia="en-GB"/>
              </w:rPr>
              <w:t xml:space="preserve"> outcomes </w:t>
            </w:r>
            <w:r w:rsidRPr="004D387E">
              <w:rPr>
                <w:rFonts w:ascii="Arial" w:eastAsia="Times New Roman" w:hAnsi="Arial" w:cs="Arial"/>
                <w:i/>
                <w:color w:val="0D0D0D"/>
                <w:sz w:val="24"/>
                <w:szCs w:val="24"/>
                <w:lang w:eastAsia="en-GB"/>
              </w:rPr>
              <w:t>(specific outcomes and how they will be measured)</w:t>
            </w:r>
          </w:p>
        </w:tc>
        <w:tc>
          <w:tcPr>
            <w:tcW w:w="6917" w:type="dxa"/>
            <w:gridSpan w:val="3"/>
            <w:shd w:val="clear" w:color="auto" w:fill="CFDCE3"/>
          </w:tcPr>
          <w:p w14:paraId="24F2DE7A"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Success criteria </w:t>
            </w:r>
          </w:p>
        </w:tc>
      </w:tr>
      <w:tr w:rsidR="004D387E" w:rsidRPr="004D387E" w14:paraId="16FF15EE" w14:textId="77777777" w:rsidTr="007F1A1E">
        <w:trPr>
          <w:trHeight w:hRule="exact" w:val="340"/>
        </w:trPr>
        <w:tc>
          <w:tcPr>
            <w:tcW w:w="817" w:type="dxa"/>
            <w:shd w:val="clear" w:color="auto" w:fill="auto"/>
            <w:tcMar>
              <w:top w:w="57" w:type="dxa"/>
              <w:bottom w:w="57" w:type="dxa"/>
            </w:tcMar>
          </w:tcPr>
          <w:p w14:paraId="047AFBCC" w14:textId="77777777" w:rsidR="004D387E" w:rsidRPr="004D387E" w:rsidRDefault="004D387E"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7683" w:type="dxa"/>
            <w:gridSpan w:val="2"/>
            <w:shd w:val="clear" w:color="auto" w:fill="auto"/>
            <w:tcMar>
              <w:top w:w="57" w:type="dxa"/>
              <w:bottom w:w="57" w:type="dxa"/>
            </w:tcMar>
          </w:tcPr>
          <w:p w14:paraId="7D1A7EC6" w14:textId="37B025A8" w:rsidR="004D387E" w:rsidRPr="004D387E" w:rsidRDefault="007F1A1E"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Accelerate progress of all pupils in receipt of pupil premium funding</w:t>
            </w:r>
          </w:p>
        </w:tc>
        <w:tc>
          <w:tcPr>
            <w:tcW w:w="6917" w:type="dxa"/>
            <w:gridSpan w:val="3"/>
            <w:shd w:val="clear" w:color="auto" w:fill="auto"/>
          </w:tcPr>
          <w:p w14:paraId="7C7E5E93" w14:textId="76A6EB80" w:rsidR="004D387E" w:rsidRPr="004D387E" w:rsidRDefault="007F1A1E"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Increased % of children making at least good progress</w:t>
            </w:r>
          </w:p>
        </w:tc>
      </w:tr>
      <w:tr w:rsidR="00A234A4" w:rsidRPr="004D387E" w14:paraId="6FA45ED7" w14:textId="77777777" w:rsidTr="007F1A1E">
        <w:trPr>
          <w:trHeight w:hRule="exact" w:val="340"/>
        </w:trPr>
        <w:tc>
          <w:tcPr>
            <w:tcW w:w="817" w:type="dxa"/>
            <w:shd w:val="clear" w:color="auto" w:fill="auto"/>
            <w:tcMar>
              <w:top w:w="57" w:type="dxa"/>
              <w:bottom w:w="57" w:type="dxa"/>
            </w:tcMar>
          </w:tcPr>
          <w:p w14:paraId="52F90DEC" w14:textId="77777777" w:rsidR="00A234A4" w:rsidRPr="004D387E" w:rsidRDefault="00A234A4" w:rsidP="00A234A4">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7683" w:type="dxa"/>
            <w:gridSpan w:val="2"/>
            <w:shd w:val="clear" w:color="auto" w:fill="auto"/>
            <w:tcMar>
              <w:top w:w="57" w:type="dxa"/>
              <w:bottom w:w="57" w:type="dxa"/>
            </w:tcMar>
          </w:tcPr>
          <w:p w14:paraId="3797F4FF" w14:textId="3AABD605" w:rsidR="00A234A4" w:rsidRPr="004D387E" w:rsidRDefault="00A234A4" w:rsidP="00A234A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Increase the % of (PUP) children reaching ARE/GD </w:t>
            </w:r>
          </w:p>
        </w:tc>
        <w:tc>
          <w:tcPr>
            <w:tcW w:w="6917" w:type="dxa"/>
            <w:gridSpan w:val="3"/>
            <w:shd w:val="clear" w:color="auto" w:fill="auto"/>
          </w:tcPr>
          <w:p w14:paraId="5B9EA171" w14:textId="611A1CC3" w:rsidR="00A234A4" w:rsidRPr="004D387E" w:rsidRDefault="00A234A4" w:rsidP="00A234A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Increase % of </w:t>
            </w:r>
            <w:proofErr w:type="spellStart"/>
            <w:r>
              <w:rPr>
                <w:rFonts w:ascii="Arial" w:eastAsia="Times New Roman" w:hAnsi="Arial" w:cs="Arial"/>
                <w:color w:val="0D0D0D"/>
                <w:sz w:val="24"/>
                <w:szCs w:val="24"/>
                <w:lang w:eastAsia="en-GB"/>
              </w:rPr>
              <w:t>PuP</w:t>
            </w:r>
            <w:proofErr w:type="spellEnd"/>
            <w:r>
              <w:rPr>
                <w:rFonts w:ascii="Arial" w:eastAsia="Times New Roman" w:hAnsi="Arial" w:cs="Arial"/>
                <w:color w:val="0D0D0D"/>
                <w:sz w:val="24"/>
                <w:szCs w:val="24"/>
                <w:lang w:eastAsia="en-GB"/>
              </w:rPr>
              <w:t xml:space="preserve"> pupils attaining ARE in each year group</w:t>
            </w:r>
          </w:p>
        </w:tc>
      </w:tr>
      <w:tr w:rsidR="00A234A4" w:rsidRPr="004D387E" w14:paraId="798EA99A" w14:textId="77777777" w:rsidTr="00A234A4">
        <w:trPr>
          <w:trHeight w:hRule="exact" w:val="340"/>
        </w:trPr>
        <w:tc>
          <w:tcPr>
            <w:tcW w:w="817" w:type="dxa"/>
            <w:shd w:val="clear" w:color="auto" w:fill="auto"/>
            <w:tcMar>
              <w:top w:w="57" w:type="dxa"/>
              <w:bottom w:w="57" w:type="dxa"/>
            </w:tcMar>
          </w:tcPr>
          <w:p w14:paraId="0FD74270" w14:textId="77777777" w:rsidR="00A234A4" w:rsidRPr="004D387E" w:rsidRDefault="00A234A4" w:rsidP="00A234A4">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7683" w:type="dxa"/>
            <w:gridSpan w:val="2"/>
            <w:shd w:val="clear" w:color="auto" w:fill="auto"/>
            <w:tcMar>
              <w:top w:w="57" w:type="dxa"/>
              <w:bottom w:w="57" w:type="dxa"/>
            </w:tcMar>
          </w:tcPr>
          <w:p w14:paraId="501C7E8E" w14:textId="14584C5C" w:rsidR="00A234A4" w:rsidRPr="004D387E" w:rsidRDefault="00A234A4" w:rsidP="00A234A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Engagement in home learning of all pupils in receipt of PUP funding</w:t>
            </w:r>
          </w:p>
        </w:tc>
        <w:tc>
          <w:tcPr>
            <w:tcW w:w="0" w:type="auto"/>
            <w:gridSpan w:val="3"/>
            <w:shd w:val="clear" w:color="auto" w:fill="auto"/>
          </w:tcPr>
          <w:p w14:paraId="6930FB7B" w14:textId="46E6277E" w:rsidR="00A234A4" w:rsidRDefault="00A234A4" w:rsidP="00A234A4">
            <w:pPr>
              <w:spacing w:after="240" w:line="288" w:lineRule="auto"/>
              <w:rPr>
                <w:rFonts w:ascii="Arial" w:eastAsia="Times New Roman" w:hAnsi="Arial" w:cs="Arial"/>
                <w:color w:val="0D0D0D"/>
                <w:sz w:val="24"/>
                <w:szCs w:val="24"/>
                <w:lang w:eastAsia="en-GB"/>
              </w:rPr>
            </w:pPr>
            <w:proofErr w:type="spellStart"/>
            <w:r w:rsidRPr="00A10090">
              <w:rPr>
                <w:rFonts w:ascii="Arial" w:eastAsia="Times New Roman" w:hAnsi="Arial" w:cs="Arial"/>
                <w:color w:val="0D0D0D"/>
                <w:sz w:val="20"/>
                <w:szCs w:val="20"/>
                <w:lang w:eastAsia="en-GB"/>
              </w:rPr>
              <w:t>PuP</w:t>
            </w:r>
            <w:proofErr w:type="spellEnd"/>
            <w:r w:rsidRPr="00A10090">
              <w:rPr>
                <w:rFonts w:ascii="Arial" w:eastAsia="Times New Roman" w:hAnsi="Arial" w:cs="Arial"/>
                <w:color w:val="0D0D0D"/>
                <w:sz w:val="20"/>
                <w:szCs w:val="20"/>
                <w:lang w:eastAsia="en-GB"/>
              </w:rPr>
              <w:t xml:space="preserve"> children completing homework (homework Club), reading chall</w:t>
            </w:r>
            <w:r w:rsidR="00A10090">
              <w:rPr>
                <w:rFonts w:ascii="Arial" w:eastAsia="Times New Roman" w:hAnsi="Arial" w:cs="Arial"/>
                <w:color w:val="0D0D0D"/>
                <w:sz w:val="20"/>
                <w:szCs w:val="20"/>
                <w:lang w:eastAsia="en-GB"/>
              </w:rPr>
              <w:t>enge</w:t>
            </w:r>
          </w:p>
          <w:p w14:paraId="229882D5" w14:textId="77777777" w:rsidR="00A234A4" w:rsidRDefault="00A234A4" w:rsidP="00A234A4">
            <w:pPr>
              <w:spacing w:after="240" w:line="288" w:lineRule="auto"/>
              <w:rPr>
                <w:rFonts w:ascii="Arial" w:eastAsia="Times New Roman" w:hAnsi="Arial" w:cs="Arial"/>
                <w:color w:val="0D0D0D"/>
                <w:sz w:val="24"/>
                <w:szCs w:val="24"/>
                <w:lang w:eastAsia="en-GB"/>
              </w:rPr>
            </w:pPr>
          </w:p>
          <w:p w14:paraId="5D383112" w14:textId="77777777" w:rsidR="00A234A4" w:rsidRDefault="00A234A4" w:rsidP="00A234A4">
            <w:pPr>
              <w:spacing w:after="240" w:line="288" w:lineRule="auto"/>
              <w:rPr>
                <w:rFonts w:ascii="Arial" w:eastAsia="Times New Roman" w:hAnsi="Arial" w:cs="Arial"/>
                <w:color w:val="0D0D0D"/>
                <w:sz w:val="24"/>
                <w:szCs w:val="24"/>
                <w:lang w:eastAsia="en-GB"/>
              </w:rPr>
            </w:pPr>
          </w:p>
          <w:p w14:paraId="7AA6B1FA" w14:textId="77777777" w:rsidR="00A234A4" w:rsidRDefault="00A234A4" w:rsidP="00A234A4">
            <w:pPr>
              <w:spacing w:after="240" w:line="288" w:lineRule="auto"/>
              <w:rPr>
                <w:rFonts w:ascii="Arial" w:eastAsia="Times New Roman" w:hAnsi="Arial" w:cs="Arial"/>
                <w:color w:val="0D0D0D"/>
                <w:sz w:val="24"/>
                <w:szCs w:val="24"/>
                <w:lang w:eastAsia="en-GB"/>
              </w:rPr>
            </w:pPr>
          </w:p>
          <w:p w14:paraId="64EBBF53" w14:textId="77777777" w:rsidR="00A234A4" w:rsidRDefault="00A234A4" w:rsidP="00A234A4">
            <w:pPr>
              <w:spacing w:after="240" w:line="288" w:lineRule="auto"/>
              <w:rPr>
                <w:rFonts w:ascii="Arial" w:eastAsia="Times New Roman" w:hAnsi="Arial" w:cs="Arial"/>
                <w:color w:val="0D0D0D"/>
                <w:sz w:val="24"/>
                <w:szCs w:val="24"/>
                <w:lang w:eastAsia="en-GB"/>
              </w:rPr>
            </w:pPr>
          </w:p>
          <w:p w14:paraId="4A7FAD8B" w14:textId="6806B8C8" w:rsidR="00A234A4" w:rsidRDefault="00A234A4" w:rsidP="00A234A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 challenge</w:t>
            </w:r>
          </w:p>
          <w:p w14:paraId="489DB15F" w14:textId="77777777" w:rsidR="00A234A4" w:rsidRDefault="00A234A4" w:rsidP="00A234A4">
            <w:pPr>
              <w:spacing w:after="240" w:line="288" w:lineRule="auto"/>
              <w:rPr>
                <w:rFonts w:ascii="Arial" w:eastAsia="Times New Roman" w:hAnsi="Arial" w:cs="Arial"/>
                <w:color w:val="0D0D0D"/>
                <w:sz w:val="24"/>
                <w:szCs w:val="24"/>
                <w:lang w:eastAsia="en-GB"/>
              </w:rPr>
            </w:pPr>
          </w:p>
          <w:p w14:paraId="702FEC71" w14:textId="649886FE" w:rsidR="00A234A4" w:rsidRPr="004D387E" w:rsidRDefault="00A234A4" w:rsidP="00A234A4">
            <w:pPr>
              <w:spacing w:after="240" w:line="288" w:lineRule="auto"/>
              <w:rPr>
                <w:rFonts w:ascii="Arial" w:eastAsia="Times New Roman" w:hAnsi="Arial" w:cs="Arial"/>
                <w:color w:val="0D0D0D"/>
                <w:sz w:val="24"/>
                <w:szCs w:val="24"/>
                <w:lang w:eastAsia="en-GB"/>
              </w:rPr>
            </w:pPr>
          </w:p>
        </w:tc>
      </w:tr>
      <w:tr w:rsidR="00A234A4" w:rsidRPr="004D387E" w14:paraId="45185D9C" w14:textId="77777777" w:rsidTr="007F1A1E">
        <w:trPr>
          <w:trHeight w:hRule="exact" w:val="340"/>
        </w:trPr>
        <w:tc>
          <w:tcPr>
            <w:tcW w:w="817" w:type="dxa"/>
            <w:shd w:val="clear" w:color="auto" w:fill="auto"/>
            <w:tcMar>
              <w:top w:w="57" w:type="dxa"/>
              <w:bottom w:w="57" w:type="dxa"/>
            </w:tcMar>
          </w:tcPr>
          <w:p w14:paraId="710D7134" w14:textId="77777777" w:rsidR="00A234A4" w:rsidRPr="004D387E" w:rsidRDefault="00A234A4" w:rsidP="00A234A4">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7683" w:type="dxa"/>
            <w:gridSpan w:val="2"/>
            <w:shd w:val="clear" w:color="auto" w:fill="auto"/>
            <w:tcMar>
              <w:top w:w="57" w:type="dxa"/>
              <w:bottom w:w="57" w:type="dxa"/>
            </w:tcMar>
          </w:tcPr>
          <w:p w14:paraId="2BBCC643" w14:textId="77777777" w:rsidR="00A234A4" w:rsidRPr="004D387E" w:rsidRDefault="00A234A4" w:rsidP="00A234A4">
            <w:pPr>
              <w:spacing w:after="240" w:line="288" w:lineRule="auto"/>
              <w:rPr>
                <w:rFonts w:ascii="Arial" w:eastAsia="Times New Roman" w:hAnsi="Arial" w:cs="Arial"/>
                <w:color w:val="0D0D0D"/>
                <w:sz w:val="24"/>
                <w:szCs w:val="24"/>
                <w:lang w:eastAsia="en-GB"/>
              </w:rPr>
            </w:pPr>
          </w:p>
        </w:tc>
        <w:tc>
          <w:tcPr>
            <w:tcW w:w="6917" w:type="dxa"/>
            <w:gridSpan w:val="3"/>
            <w:shd w:val="clear" w:color="auto" w:fill="auto"/>
          </w:tcPr>
          <w:p w14:paraId="040EC140" w14:textId="77777777" w:rsidR="00A234A4" w:rsidRPr="004D387E" w:rsidRDefault="00A234A4" w:rsidP="00A234A4">
            <w:pPr>
              <w:spacing w:after="240" w:line="288" w:lineRule="auto"/>
              <w:rPr>
                <w:rFonts w:ascii="Arial" w:eastAsia="Times New Roman" w:hAnsi="Arial" w:cs="Arial"/>
                <w:color w:val="0D0D0D"/>
                <w:sz w:val="24"/>
                <w:szCs w:val="24"/>
                <w:lang w:eastAsia="en-GB"/>
              </w:rPr>
            </w:pPr>
          </w:p>
        </w:tc>
      </w:tr>
    </w:tbl>
    <w:p w14:paraId="52CC0DB3" w14:textId="77777777" w:rsidR="004D387E" w:rsidRPr="004D387E" w:rsidRDefault="004D387E" w:rsidP="004D387E">
      <w:pPr>
        <w:spacing w:after="0" w:line="288" w:lineRule="auto"/>
        <w:rPr>
          <w:rFonts w:ascii="Arial" w:eastAsia="Times New Roman" w:hAnsi="Arial" w:cs="Arial"/>
          <w:color w:val="0D0D0D"/>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746"/>
        <w:gridCol w:w="746"/>
        <w:gridCol w:w="4353"/>
        <w:gridCol w:w="1302"/>
        <w:gridCol w:w="2976"/>
        <w:gridCol w:w="711"/>
        <w:gridCol w:w="2775"/>
      </w:tblGrid>
      <w:tr w:rsidR="004D387E" w:rsidRPr="004D387E" w14:paraId="39C046DC" w14:textId="77777777" w:rsidTr="0061436D">
        <w:trPr>
          <w:trHeight w:hRule="exact" w:val="340"/>
        </w:trPr>
        <w:tc>
          <w:tcPr>
            <w:tcW w:w="15388" w:type="dxa"/>
            <w:gridSpan w:val="8"/>
            <w:shd w:val="clear" w:color="auto" w:fill="CFDCE3"/>
            <w:tcMar>
              <w:top w:w="57" w:type="dxa"/>
              <w:bottom w:w="57" w:type="dxa"/>
            </w:tcMar>
          </w:tcPr>
          <w:p w14:paraId="793678AC" w14:textId="7D1A5943"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Review of expenditure </w:t>
            </w:r>
          </w:p>
        </w:tc>
      </w:tr>
      <w:tr w:rsidR="004D387E" w:rsidRPr="004D387E" w14:paraId="61735E72" w14:textId="77777777" w:rsidTr="0061436D">
        <w:trPr>
          <w:trHeight w:hRule="exact" w:val="340"/>
        </w:trPr>
        <w:tc>
          <w:tcPr>
            <w:tcW w:w="3271" w:type="dxa"/>
            <w:gridSpan w:val="3"/>
            <w:shd w:val="clear" w:color="auto" w:fill="auto"/>
            <w:tcMar>
              <w:top w:w="57" w:type="dxa"/>
              <w:bottom w:w="57" w:type="dxa"/>
            </w:tcMar>
          </w:tcPr>
          <w:p w14:paraId="206B40D0"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Previous Academic Year</w:t>
            </w:r>
          </w:p>
        </w:tc>
        <w:tc>
          <w:tcPr>
            <w:tcW w:w="12117" w:type="dxa"/>
            <w:gridSpan w:val="5"/>
            <w:shd w:val="clear" w:color="auto" w:fill="auto"/>
          </w:tcPr>
          <w:p w14:paraId="4DA22BB3" w14:textId="281C55B1" w:rsidR="004D387E" w:rsidRPr="004D387E" w:rsidRDefault="00A10090" w:rsidP="004D387E">
            <w:pPr>
              <w:spacing w:after="240" w:line="288" w:lineRule="auto"/>
              <w:ind w:left="567"/>
              <w:contextualSpacing/>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18/19</w:t>
            </w:r>
          </w:p>
        </w:tc>
      </w:tr>
      <w:tr w:rsidR="004D387E" w:rsidRPr="004D387E" w14:paraId="3D369910" w14:textId="77777777" w:rsidTr="0061436D">
        <w:trPr>
          <w:trHeight w:hRule="exact" w:val="340"/>
        </w:trPr>
        <w:tc>
          <w:tcPr>
            <w:tcW w:w="15388" w:type="dxa"/>
            <w:gridSpan w:val="8"/>
            <w:shd w:val="clear" w:color="auto" w:fill="FFFFFF"/>
            <w:tcMar>
              <w:top w:w="57" w:type="dxa"/>
              <w:bottom w:w="57" w:type="dxa"/>
            </w:tcMar>
          </w:tcPr>
          <w:p w14:paraId="21FB3540" w14:textId="77777777" w:rsidR="004D387E" w:rsidRPr="004D387E" w:rsidRDefault="004D387E" w:rsidP="004D387E">
            <w:pPr>
              <w:numPr>
                <w:ilvl w:val="0"/>
                <w:numId w:val="3"/>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Quality of teaching for all</w:t>
            </w:r>
          </w:p>
        </w:tc>
      </w:tr>
      <w:tr w:rsidR="004D387E" w:rsidRPr="004D387E" w14:paraId="1311FD38" w14:textId="77777777" w:rsidTr="00F71237">
        <w:trPr>
          <w:trHeight w:hRule="exact" w:val="960"/>
        </w:trPr>
        <w:tc>
          <w:tcPr>
            <w:tcW w:w="1779" w:type="dxa"/>
            <w:shd w:val="clear" w:color="auto" w:fill="auto"/>
            <w:tcMar>
              <w:top w:w="57" w:type="dxa"/>
              <w:bottom w:w="57" w:type="dxa"/>
            </w:tcMar>
          </w:tcPr>
          <w:p w14:paraId="729AD938" w14:textId="77777777" w:rsidR="004D387E" w:rsidRPr="00F71237" w:rsidRDefault="004D387E" w:rsidP="00245CC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Action</w:t>
            </w:r>
          </w:p>
        </w:tc>
        <w:tc>
          <w:tcPr>
            <w:tcW w:w="1492" w:type="dxa"/>
            <w:gridSpan w:val="2"/>
            <w:shd w:val="clear" w:color="auto" w:fill="auto"/>
            <w:tcMar>
              <w:top w:w="57" w:type="dxa"/>
              <w:bottom w:w="57" w:type="dxa"/>
            </w:tcMar>
          </w:tcPr>
          <w:p w14:paraId="398C3474" w14:textId="77777777" w:rsidR="004D387E" w:rsidRPr="00F71237" w:rsidRDefault="004D387E" w:rsidP="00245CC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Intended outcome</w:t>
            </w:r>
          </w:p>
        </w:tc>
        <w:tc>
          <w:tcPr>
            <w:tcW w:w="5655" w:type="dxa"/>
            <w:gridSpan w:val="2"/>
            <w:shd w:val="clear" w:color="auto" w:fill="auto"/>
            <w:tcMar>
              <w:top w:w="57" w:type="dxa"/>
              <w:bottom w:w="57" w:type="dxa"/>
            </w:tcMar>
          </w:tcPr>
          <w:p w14:paraId="52C50A66" w14:textId="77777777" w:rsidR="004D387E" w:rsidRPr="00F71237" w:rsidRDefault="004D387E" w:rsidP="00245CC7">
            <w:pPr>
              <w:spacing w:after="100" w:afterAutospacing="1" w:line="20" w:lineRule="atLeast"/>
              <w:rPr>
                <w:rFonts w:eastAsia="Times New Roman" w:cstheme="minorHAnsi"/>
                <w:color w:val="0D0D0D"/>
                <w:lang w:eastAsia="en-GB"/>
              </w:rPr>
            </w:pPr>
            <w:r w:rsidRPr="00F71237">
              <w:rPr>
                <w:rFonts w:eastAsia="Times New Roman" w:cstheme="minorHAnsi"/>
                <w:b/>
                <w:color w:val="0D0D0D"/>
                <w:lang w:eastAsia="en-GB"/>
              </w:rPr>
              <w:t xml:space="preserve">Estimated impact: </w:t>
            </w:r>
            <w:r w:rsidRPr="00F71237">
              <w:rPr>
                <w:rFonts w:eastAsia="Times New Roman" w:cstheme="minorHAnsi"/>
                <w:color w:val="0D0D0D"/>
                <w:lang w:eastAsia="en-GB"/>
              </w:rPr>
              <w:t>Did you meet the success criteria? (Include impact on pupils not eligible for PP, if appropriate).</w:t>
            </w:r>
          </w:p>
        </w:tc>
        <w:tc>
          <w:tcPr>
            <w:tcW w:w="3687" w:type="dxa"/>
            <w:gridSpan w:val="2"/>
            <w:shd w:val="clear" w:color="auto" w:fill="auto"/>
            <w:tcMar>
              <w:top w:w="57" w:type="dxa"/>
              <w:bottom w:w="57" w:type="dxa"/>
            </w:tcMar>
          </w:tcPr>
          <w:p w14:paraId="0F44D771" w14:textId="03D6D45A" w:rsidR="004D387E" w:rsidRPr="00F71237" w:rsidRDefault="004D387E" w:rsidP="00245CC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 xml:space="preserve">Lessons learned </w:t>
            </w:r>
            <w:r w:rsidRPr="00F71237">
              <w:rPr>
                <w:rFonts w:eastAsia="Times New Roman" w:cstheme="minorHAnsi"/>
                <w:color w:val="0D0D0D"/>
                <w:lang w:eastAsia="en-GB"/>
              </w:rPr>
              <w:t>(and whether you will continue with this approach)</w:t>
            </w:r>
          </w:p>
        </w:tc>
        <w:tc>
          <w:tcPr>
            <w:tcW w:w="2775" w:type="dxa"/>
            <w:shd w:val="clear" w:color="auto" w:fill="auto"/>
          </w:tcPr>
          <w:p w14:paraId="5F09B92E" w14:textId="77777777" w:rsidR="004D387E" w:rsidRPr="00F71237" w:rsidRDefault="004D387E" w:rsidP="00245CC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Cost</w:t>
            </w:r>
          </w:p>
        </w:tc>
      </w:tr>
      <w:tr w:rsidR="004D387E" w:rsidRPr="004D387E" w14:paraId="082C34F2" w14:textId="77777777" w:rsidTr="00F71237">
        <w:trPr>
          <w:trHeight w:val="2216"/>
        </w:trPr>
        <w:tc>
          <w:tcPr>
            <w:tcW w:w="1779" w:type="dxa"/>
            <w:shd w:val="clear" w:color="auto" w:fill="auto"/>
            <w:tcMar>
              <w:top w:w="57" w:type="dxa"/>
              <w:bottom w:w="57" w:type="dxa"/>
            </w:tcMar>
          </w:tcPr>
          <w:p w14:paraId="342C0936" w14:textId="2155B8AB" w:rsidR="004D387E" w:rsidRPr="00F71237" w:rsidRDefault="0061436D" w:rsidP="00245CC7">
            <w:pPr>
              <w:spacing w:after="100" w:afterAutospacing="1" w:line="20" w:lineRule="atLeast"/>
              <w:rPr>
                <w:rFonts w:eastAsia="Times New Roman" w:cstheme="minorHAnsi"/>
                <w:color w:val="0D0D0D"/>
                <w:lang w:eastAsia="en-GB"/>
              </w:rPr>
            </w:pPr>
            <w:r w:rsidRPr="00F71237">
              <w:rPr>
                <w:rFonts w:eastAsia="Times New Roman" w:cstheme="minorHAnsi"/>
                <w:color w:val="0D0D0D"/>
                <w:lang w:eastAsia="en-GB"/>
              </w:rPr>
              <w:t>Power of Reading and Purposes for writing</w:t>
            </w:r>
          </w:p>
        </w:tc>
        <w:tc>
          <w:tcPr>
            <w:tcW w:w="1492" w:type="dxa"/>
            <w:gridSpan w:val="2"/>
            <w:shd w:val="clear" w:color="auto" w:fill="auto"/>
            <w:noWrap/>
            <w:tcMar>
              <w:top w:w="57" w:type="dxa"/>
              <w:bottom w:w="57" w:type="dxa"/>
            </w:tcMar>
          </w:tcPr>
          <w:p w14:paraId="186A3B7B" w14:textId="20BC3CFB" w:rsidR="004D387E" w:rsidRPr="00F71237" w:rsidRDefault="0061436D" w:rsidP="00245CC7">
            <w:pPr>
              <w:spacing w:after="100" w:afterAutospacing="1" w:line="20" w:lineRule="atLeast"/>
              <w:rPr>
                <w:rFonts w:eastAsia="Times New Roman" w:cstheme="minorHAnsi"/>
                <w:color w:val="0D0D0D"/>
                <w:lang w:eastAsia="en-GB"/>
              </w:rPr>
            </w:pPr>
            <w:r w:rsidRPr="00F71237">
              <w:rPr>
                <w:rFonts w:cstheme="minorHAnsi"/>
              </w:rPr>
              <w:t>Increased attainment and progress across Key Stages in Reading and Writing.</w:t>
            </w:r>
          </w:p>
        </w:tc>
        <w:tc>
          <w:tcPr>
            <w:tcW w:w="5655" w:type="dxa"/>
            <w:gridSpan w:val="2"/>
            <w:shd w:val="clear" w:color="auto" w:fill="auto"/>
            <w:tcMar>
              <w:top w:w="57" w:type="dxa"/>
              <w:bottom w:w="57" w:type="dxa"/>
            </w:tcMar>
          </w:tcPr>
          <w:p w14:paraId="3E788F83" w14:textId="02E55B7F" w:rsidR="004D387E" w:rsidRPr="00F71237" w:rsidRDefault="006A07F1" w:rsidP="00245CC7">
            <w:pPr>
              <w:spacing w:after="100" w:afterAutospacing="1" w:line="20" w:lineRule="atLeast"/>
              <w:rPr>
                <w:rFonts w:eastAsia="Times New Roman" w:cstheme="minorHAnsi"/>
                <w:color w:val="0D0D0D"/>
                <w:lang w:eastAsia="en-GB"/>
              </w:rPr>
            </w:pPr>
            <w:r w:rsidRPr="00F71237">
              <w:rPr>
                <w:rFonts w:eastAsia="Times New Roman" w:cstheme="minorHAnsi"/>
                <w:color w:val="0D0D0D"/>
                <w:lang w:eastAsia="en-GB"/>
              </w:rPr>
              <w:t xml:space="preserve">The attainment and progress gap has been closed in all year groups in reading apart from Y5- 41% disadvantaged pupils reached ARE, 81% non-disadvantaged reached ARE. Only 40% of disadvantaged have made good or better progress since KS1. All years groups apart from Y5 and Y6 have made 100% progress in both reading and writing. </w:t>
            </w:r>
          </w:p>
        </w:tc>
        <w:tc>
          <w:tcPr>
            <w:tcW w:w="3687" w:type="dxa"/>
            <w:gridSpan w:val="2"/>
            <w:shd w:val="clear" w:color="auto" w:fill="auto"/>
            <w:tcMar>
              <w:top w:w="57" w:type="dxa"/>
              <w:bottom w:w="57" w:type="dxa"/>
            </w:tcMar>
          </w:tcPr>
          <w:p w14:paraId="3226666A" w14:textId="14272BE6" w:rsidR="004D387E" w:rsidRPr="00F71237" w:rsidRDefault="006A07F1" w:rsidP="00245CC7">
            <w:pPr>
              <w:spacing w:after="100" w:afterAutospacing="1" w:line="20" w:lineRule="atLeast"/>
              <w:rPr>
                <w:rFonts w:eastAsia="Times New Roman" w:cstheme="minorHAnsi"/>
                <w:color w:val="0D0D0D"/>
                <w:lang w:eastAsia="en-GB"/>
              </w:rPr>
            </w:pPr>
            <w:r w:rsidRPr="00F71237">
              <w:rPr>
                <w:rFonts w:eastAsia="Times New Roman" w:cstheme="minorHAnsi"/>
                <w:color w:val="0D0D0D"/>
                <w:lang w:eastAsia="en-GB"/>
              </w:rPr>
              <w:t xml:space="preserve">This shows that the POR practice is having a greater impact on the lower year groups as they are accessing it earlier in their school life. Y5 and Y6 have larger gaps to close. </w:t>
            </w:r>
          </w:p>
        </w:tc>
        <w:tc>
          <w:tcPr>
            <w:tcW w:w="2775" w:type="dxa"/>
            <w:shd w:val="clear" w:color="auto" w:fill="auto"/>
          </w:tcPr>
          <w:p w14:paraId="0633B179" w14:textId="183E252F" w:rsidR="004D387E" w:rsidRPr="00F71237" w:rsidRDefault="0061436D" w:rsidP="00245CC7">
            <w:pPr>
              <w:spacing w:after="100" w:afterAutospacing="1" w:line="20" w:lineRule="atLeast"/>
              <w:rPr>
                <w:rFonts w:eastAsia="Times New Roman" w:cstheme="minorHAnsi"/>
                <w:color w:val="0D0D0D"/>
                <w:lang w:eastAsia="en-GB"/>
              </w:rPr>
            </w:pPr>
            <w:r w:rsidRPr="00F71237">
              <w:rPr>
                <w:rFonts w:eastAsia="Times New Roman" w:cstheme="minorHAnsi"/>
                <w:color w:val="0D0D0D"/>
                <w:lang w:eastAsia="en-GB"/>
              </w:rPr>
              <w:t>1200</w:t>
            </w:r>
          </w:p>
        </w:tc>
      </w:tr>
      <w:tr w:rsidR="004D387E" w:rsidRPr="004D387E" w14:paraId="6CCCFB3C" w14:textId="77777777" w:rsidTr="006A07F1">
        <w:tc>
          <w:tcPr>
            <w:tcW w:w="1779" w:type="dxa"/>
            <w:shd w:val="clear" w:color="auto" w:fill="auto"/>
            <w:tcMar>
              <w:top w:w="57" w:type="dxa"/>
              <w:bottom w:w="57" w:type="dxa"/>
            </w:tcMar>
          </w:tcPr>
          <w:p w14:paraId="22F7CE0E" w14:textId="718714B8" w:rsidR="004D387E" w:rsidRPr="00F71237" w:rsidRDefault="004773D5" w:rsidP="00245CC7">
            <w:pPr>
              <w:spacing w:after="100" w:afterAutospacing="1" w:line="20" w:lineRule="atLeast"/>
              <w:rPr>
                <w:rFonts w:eastAsia="Times New Roman" w:cstheme="minorHAnsi"/>
                <w:color w:val="0D0D0D"/>
                <w:lang w:eastAsia="en-GB"/>
              </w:rPr>
            </w:pPr>
            <w:r w:rsidRPr="00F71237">
              <w:rPr>
                <w:rFonts w:eastAsia="Times New Roman" w:cstheme="minorHAnsi"/>
                <w:color w:val="0D0D0D"/>
                <w:lang w:eastAsia="en-GB"/>
              </w:rPr>
              <w:t>Mastery Maths Approach embedded</w:t>
            </w:r>
          </w:p>
        </w:tc>
        <w:tc>
          <w:tcPr>
            <w:tcW w:w="1492" w:type="dxa"/>
            <w:gridSpan w:val="2"/>
            <w:shd w:val="clear" w:color="auto" w:fill="auto"/>
            <w:tcMar>
              <w:top w:w="57" w:type="dxa"/>
              <w:bottom w:w="57" w:type="dxa"/>
            </w:tcMar>
          </w:tcPr>
          <w:p w14:paraId="17A8B406" w14:textId="4BB66762" w:rsidR="004D387E" w:rsidRPr="00F71237" w:rsidRDefault="006A07F1" w:rsidP="00245CC7">
            <w:pPr>
              <w:spacing w:after="100" w:afterAutospacing="1" w:line="20" w:lineRule="atLeast"/>
              <w:rPr>
                <w:rFonts w:eastAsia="Times New Roman" w:cstheme="minorHAnsi"/>
                <w:color w:val="0D0D0D"/>
                <w:lang w:eastAsia="en-GB"/>
              </w:rPr>
            </w:pPr>
            <w:r w:rsidRPr="00F71237">
              <w:rPr>
                <w:rFonts w:cstheme="minorHAnsi"/>
              </w:rPr>
              <w:t>Increased attainment and progress across Ke</w:t>
            </w:r>
            <w:r w:rsidR="00C46624" w:rsidRPr="00F71237">
              <w:rPr>
                <w:rFonts w:cstheme="minorHAnsi"/>
              </w:rPr>
              <w:t>y Stages in Maths.</w:t>
            </w:r>
          </w:p>
        </w:tc>
        <w:tc>
          <w:tcPr>
            <w:tcW w:w="5655" w:type="dxa"/>
            <w:gridSpan w:val="2"/>
            <w:shd w:val="clear" w:color="auto" w:fill="auto"/>
            <w:tcMar>
              <w:top w:w="57" w:type="dxa"/>
              <w:bottom w:w="57" w:type="dxa"/>
            </w:tcMar>
          </w:tcPr>
          <w:p w14:paraId="3E0F01DA" w14:textId="5B01932C" w:rsidR="004D387E" w:rsidRPr="00F71237" w:rsidRDefault="00C46624" w:rsidP="00245CC7">
            <w:pPr>
              <w:spacing w:after="100" w:afterAutospacing="1" w:line="20" w:lineRule="atLeast"/>
              <w:rPr>
                <w:rFonts w:eastAsia="Times New Roman" w:cstheme="minorHAnsi"/>
                <w:color w:val="0D0D0D"/>
                <w:lang w:eastAsia="en-GB"/>
              </w:rPr>
            </w:pPr>
            <w:r w:rsidRPr="00F71237">
              <w:rPr>
                <w:rFonts w:eastAsia="Times New Roman" w:cstheme="minorHAnsi"/>
                <w:color w:val="0D0D0D"/>
                <w:lang w:eastAsia="en-GB"/>
              </w:rPr>
              <w:t xml:space="preserve">The attainment gap between Pup and </w:t>
            </w:r>
            <w:proofErr w:type="spellStart"/>
            <w:proofErr w:type="gramStart"/>
            <w:r w:rsidRPr="00F71237">
              <w:rPr>
                <w:rFonts w:eastAsia="Times New Roman" w:cstheme="minorHAnsi"/>
                <w:color w:val="0D0D0D"/>
                <w:lang w:eastAsia="en-GB"/>
              </w:rPr>
              <w:t>non Pup</w:t>
            </w:r>
            <w:proofErr w:type="spellEnd"/>
            <w:proofErr w:type="gramEnd"/>
            <w:r w:rsidRPr="00F71237">
              <w:rPr>
                <w:rFonts w:eastAsia="Times New Roman" w:cstheme="minorHAnsi"/>
                <w:color w:val="0D0D0D"/>
                <w:lang w:eastAsia="en-GB"/>
              </w:rPr>
              <w:t xml:space="preserve"> children in maths is reducing across all year groups. It is highest again in Year 5. The gap is narrowing in the lower year groups. Progress of Pup children is at 80% -100% across the whole school.</w:t>
            </w:r>
          </w:p>
        </w:tc>
        <w:tc>
          <w:tcPr>
            <w:tcW w:w="3687" w:type="dxa"/>
            <w:gridSpan w:val="2"/>
            <w:shd w:val="clear" w:color="auto" w:fill="auto"/>
            <w:tcMar>
              <w:top w:w="57" w:type="dxa"/>
              <w:bottom w:w="57" w:type="dxa"/>
            </w:tcMar>
          </w:tcPr>
          <w:p w14:paraId="60C6E076" w14:textId="79A76153" w:rsidR="004D387E" w:rsidRPr="00F71237" w:rsidRDefault="00C46624" w:rsidP="00245CC7">
            <w:pPr>
              <w:spacing w:after="100" w:afterAutospacing="1" w:line="20" w:lineRule="atLeast"/>
              <w:rPr>
                <w:rFonts w:eastAsia="Times New Roman" w:cstheme="minorHAnsi"/>
                <w:color w:val="0D0D0D"/>
                <w:lang w:eastAsia="en-GB"/>
              </w:rPr>
            </w:pPr>
            <w:proofErr w:type="gramStart"/>
            <w:r w:rsidRPr="00F71237">
              <w:rPr>
                <w:rFonts w:eastAsia="Times New Roman" w:cstheme="minorHAnsi"/>
                <w:color w:val="0D0D0D"/>
                <w:lang w:eastAsia="en-GB"/>
              </w:rPr>
              <w:t>Again</w:t>
            </w:r>
            <w:proofErr w:type="gramEnd"/>
            <w:r w:rsidRPr="00F71237">
              <w:rPr>
                <w:rFonts w:eastAsia="Times New Roman" w:cstheme="minorHAnsi"/>
                <w:color w:val="0D0D0D"/>
                <w:lang w:eastAsia="en-GB"/>
              </w:rPr>
              <w:t xml:space="preserve"> the mastery maths approach is taking time to have an impact across the school and where the older children have established greater gaps in learning.</w:t>
            </w:r>
          </w:p>
        </w:tc>
        <w:tc>
          <w:tcPr>
            <w:tcW w:w="2775" w:type="dxa"/>
            <w:shd w:val="clear" w:color="auto" w:fill="auto"/>
          </w:tcPr>
          <w:p w14:paraId="489DE7A8" w14:textId="0EB08CC5" w:rsidR="004D387E" w:rsidRPr="00F71237" w:rsidRDefault="00C46624" w:rsidP="00245CC7">
            <w:pPr>
              <w:spacing w:after="100" w:afterAutospacing="1" w:line="20" w:lineRule="atLeast"/>
              <w:rPr>
                <w:rFonts w:eastAsia="Times New Roman" w:cstheme="minorHAnsi"/>
                <w:color w:val="0D0D0D"/>
                <w:lang w:eastAsia="en-GB"/>
              </w:rPr>
            </w:pPr>
            <w:r w:rsidRPr="00F71237">
              <w:rPr>
                <w:rFonts w:eastAsia="Times New Roman" w:cstheme="minorHAnsi"/>
                <w:color w:val="0D0D0D"/>
                <w:lang w:eastAsia="en-GB"/>
              </w:rPr>
              <w:t>1500</w:t>
            </w:r>
          </w:p>
        </w:tc>
      </w:tr>
      <w:tr w:rsidR="004D387E" w:rsidRPr="004D387E" w14:paraId="3A12CC5F" w14:textId="77777777" w:rsidTr="0061436D">
        <w:trPr>
          <w:trHeight w:hRule="exact" w:val="340"/>
        </w:trPr>
        <w:tc>
          <w:tcPr>
            <w:tcW w:w="15388" w:type="dxa"/>
            <w:gridSpan w:val="8"/>
            <w:shd w:val="clear" w:color="auto" w:fill="auto"/>
            <w:tcMar>
              <w:top w:w="57" w:type="dxa"/>
              <w:bottom w:w="57" w:type="dxa"/>
            </w:tcMar>
          </w:tcPr>
          <w:p w14:paraId="0ECF1985" w14:textId="77777777" w:rsidR="004D387E" w:rsidRPr="004D387E" w:rsidRDefault="004D387E" w:rsidP="00245CC7">
            <w:pPr>
              <w:numPr>
                <w:ilvl w:val="0"/>
                <w:numId w:val="3"/>
              </w:numPr>
              <w:spacing w:after="100" w:afterAutospacing="1" w:line="20" w:lineRule="atLeast"/>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Targeted support</w:t>
            </w:r>
          </w:p>
        </w:tc>
      </w:tr>
      <w:tr w:rsidR="004D387E" w:rsidRPr="004D387E" w14:paraId="44A53248" w14:textId="77777777" w:rsidTr="00F71237">
        <w:trPr>
          <w:trHeight w:hRule="exact" w:val="994"/>
        </w:trPr>
        <w:tc>
          <w:tcPr>
            <w:tcW w:w="1779" w:type="dxa"/>
            <w:shd w:val="clear" w:color="auto" w:fill="auto"/>
            <w:tcMar>
              <w:top w:w="57" w:type="dxa"/>
              <w:bottom w:w="57" w:type="dxa"/>
            </w:tcMar>
          </w:tcPr>
          <w:p w14:paraId="7E37362B" w14:textId="77777777" w:rsidR="004D387E" w:rsidRPr="00F71237" w:rsidRDefault="004D387E" w:rsidP="00245CC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Action</w:t>
            </w:r>
          </w:p>
        </w:tc>
        <w:tc>
          <w:tcPr>
            <w:tcW w:w="1492" w:type="dxa"/>
            <w:gridSpan w:val="2"/>
            <w:shd w:val="clear" w:color="auto" w:fill="auto"/>
            <w:tcMar>
              <w:top w:w="57" w:type="dxa"/>
              <w:bottom w:w="57" w:type="dxa"/>
            </w:tcMar>
          </w:tcPr>
          <w:p w14:paraId="272611C6" w14:textId="77777777" w:rsidR="004D387E" w:rsidRPr="00F71237" w:rsidRDefault="004D387E" w:rsidP="00245CC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Intended outcome</w:t>
            </w:r>
          </w:p>
        </w:tc>
        <w:tc>
          <w:tcPr>
            <w:tcW w:w="5655" w:type="dxa"/>
            <w:gridSpan w:val="2"/>
            <w:shd w:val="clear" w:color="auto" w:fill="auto"/>
            <w:tcMar>
              <w:top w:w="57" w:type="dxa"/>
              <w:bottom w:w="57" w:type="dxa"/>
            </w:tcMar>
          </w:tcPr>
          <w:p w14:paraId="7A84A009" w14:textId="77777777" w:rsidR="004D387E" w:rsidRPr="00F71237" w:rsidRDefault="004D387E" w:rsidP="00245CC7">
            <w:pPr>
              <w:spacing w:after="100" w:afterAutospacing="1" w:line="20" w:lineRule="atLeast"/>
              <w:rPr>
                <w:rFonts w:eastAsia="Times New Roman" w:cstheme="minorHAnsi"/>
                <w:color w:val="0D0D0D"/>
                <w:lang w:eastAsia="en-GB"/>
              </w:rPr>
            </w:pPr>
            <w:r w:rsidRPr="00F71237">
              <w:rPr>
                <w:rFonts w:eastAsia="Times New Roman" w:cstheme="minorHAnsi"/>
                <w:b/>
                <w:color w:val="0D0D0D"/>
                <w:lang w:eastAsia="en-GB"/>
              </w:rPr>
              <w:t xml:space="preserve">Estimated impact: </w:t>
            </w:r>
            <w:r w:rsidRPr="00F71237">
              <w:rPr>
                <w:rFonts w:eastAsia="Times New Roman" w:cstheme="minorHAnsi"/>
                <w:color w:val="0D0D0D"/>
                <w:lang w:eastAsia="en-GB"/>
              </w:rPr>
              <w:t>Did you meet the success criteria? (Include impact on pupils not eligible for PP, if appropriate).</w:t>
            </w:r>
          </w:p>
        </w:tc>
        <w:tc>
          <w:tcPr>
            <w:tcW w:w="3687" w:type="dxa"/>
            <w:gridSpan w:val="2"/>
            <w:shd w:val="clear" w:color="auto" w:fill="auto"/>
            <w:tcMar>
              <w:top w:w="57" w:type="dxa"/>
              <w:bottom w:w="57" w:type="dxa"/>
            </w:tcMar>
          </w:tcPr>
          <w:p w14:paraId="0937F1E3" w14:textId="21203A24" w:rsidR="004D387E" w:rsidRPr="00F71237" w:rsidRDefault="004D387E" w:rsidP="00245CC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 xml:space="preserve">Lessons learned </w:t>
            </w:r>
            <w:r w:rsidRPr="00F71237">
              <w:rPr>
                <w:rFonts w:eastAsia="Times New Roman" w:cstheme="minorHAnsi"/>
                <w:color w:val="0D0D0D"/>
                <w:lang w:eastAsia="en-GB"/>
              </w:rPr>
              <w:t>(and whether you will continue with this approach)</w:t>
            </w:r>
          </w:p>
        </w:tc>
        <w:tc>
          <w:tcPr>
            <w:tcW w:w="2775" w:type="dxa"/>
            <w:shd w:val="clear" w:color="auto" w:fill="auto"/>
          </w:tcPr>
          <w:p w14:paraId="263E6DA0" w14:textId="77777777" w:rsidR="004D387E" w:rsidRPr="00F71237" w:rsidRDefault="004D387E" w:rsidP="00245CC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Cost</w:t>
            </w:r>
          </w:p>
          <w:p w14:paraId="42474EC2" w14:textId="3E5DFABF" w:rsidR="009406DE" w:rsidRPr="00F71237" w:rsidRDefault="009406DE" w:rsidP="00245CC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39070</w:t>
            </w:r>
          </w:p>
        </w:tc>
      </w:tr>
      <w:tr w:rsidR="004D387E" w:rsidRPr="004D387E" w14:paraId="429790F9" w14:textId="77777777" w:rsidTr="00F71237">
        <w:trPr>
          <w:trHeight w:val="2903"/>
        </w:trPr>
        <w:tc>
          <w:tcPr>
            <w:tcW w:w="1779" w:type="dxa"/>
            <w:shd w:val="clear" w:color="auto" w:fill="auto"/>
            <w:tcMar>
              <w:top w:w="57" w:type="dxa"/>
              <w:bottom w:w="57" w:type="dxa"/>
            </w:tcMar>
          </w:tcPr>
          <w:p w14:paraId="1086CAC7" w14:textId="2D8D4EF6" w:rsidR="004D387E" w:rsidRPr="00F71237" w:rsidRDefault="00C46624" w:rsidP="00245CC7">
            <w:pPr>
              <w:spacing w:after="100" w:afterAutospacing="1" w:line="20" w:lineRule="atLeast"/>
              <w:rPr>
                <w:rFonts w:eastAsia="Times New Roman" w:cstheme="minorHAnsi"/>
                <w:color w:val="0D0D0D"/>
                <w:lang w:eastAsia="en-GB"/>
              </w:rPr>
            </w:pPr>
            <w:r w:rsidRPr="00F71237">
              <w:rPr>
                <w:rFonts w:cstheme="minorHAnsi"/>
              </w:rPr>
              <w:lastRenderedPageBreak/>
              <w:t>Targeted intervention for misconceptions and gaps in learning</w:t>
            </w:r>
          </w:p>
        </w:tc>
        <w:tc>
          <w:tcPr>
            <w:tcW w:w="1492" w:type="dxa"/>
            <w:gridSpan w:val="2"/>
            <w:shd w:val="clear" w:color="auto" w:fill="auto"/>
            <w:tcMar>
              <w:top w:w="57" w:type="dxa"/>
              <w:bottom w:w="57" w:type="dxa"/>
            </w:tcMar>
          </w:tcPr>
          <w:p w14:paraId="1E1DE6DF" w14:textId="69280B04" w:rsidR="004D387E" w:rsidRPr="00F71237" w:rsidRDefault="00C46624" w:rsidP="00245CC7">
            <w:pPr>
              <w:spacing w:after="100" w:afterAutospacing="1" w:line="20" w:lineRule="atLeast"/>
              <w:rPr>
                <w:rFonts w:eastAsia="Times New Roman" w:cstheme="minorHAnsi"/>
                <w:color w:val="0D0D0D"/>
                <w:lang w:eastAsia="en-GB"/>
              </w:rPr>
            </w:pPr>
            <w:r w:rsidRPr="00F71237">
              <w:rPr>
                <w:rFonts w:cstheme="minorHAnsi"/>
              </w:rPr>
              <w:t xml:space="preserve">Increased percentage of children in receipt of </w:t>
            </w:r>
            <w:proofErr w:type="spellStart"/>
            <w:r w:rsidRPr="00F71237">
              <w:rPr>
                <w:rFonts w:cstheme="minorHAnsi"/>
              </w:rPr>
              <w:t>PuP</w:t>
            </w:r>
            <w:proofErr w:type="spellEnd"/>
            <w:r w:rsidRPr="00F71237">
              <w:rPr>
                <w:rFonts w:cstheme="minorHAnsi"/>
              </w:rPr>
              <w:t xml:space="preserve"> funding attaining greater depth within each Year group</w:t>
            </w:r>
          </w:p>
        </w:tc>
        <w:tc>
          <w:tcPr>
            <w:tcW w:w="5655" w:type="dxa"/>
            <w:gridSpan w:val="2"/>
            <w:shd w:val="clear" w:color="auto" w:fill="auto"/>
            <w:tcMar>
              <w:top w:w="57" w:type="dxa"/>
              <w:bottom w:w="57" w:type="dxa"/>
            </w:tcMar>
          </w:tcPr>
          <w:p w14:paraId="7C2EC3C9" w14:textId="49C57592" w:rsidR="004D387E" w:rsidRPr="00F71237" w:rsidRDefault="00FA5C84" w:rsidP="00245CC7">
            <w:pPr>
              <w:spacing w:after="100" w:afterAutospacing="1" w:line="20" w:lineRule="atLeast"/>
              <w:rPr>
                <w:rFonts w:eastAsia="Times New Roman" w:cstheme="minorHAnsi"/>
                <w:color w:val="0D0D0D"/>
                <w:lang w:eastAsia="en-GB"/>
              </w:rPr>
            </w:pPr>
            <w:r w:rsidRPr="00F71237">
              <w:rPr>
                <w:rFonts w:eastAsia="Times New Roman" w:cstheme="minorHAnsi"/>
                <w:color w:val="0D0D0D"/>
                <w:lang w:eastAsia="en-GB"/>
              </w:rPr>
              <w:t xml:space="preserve">In all year groups from </w:t>
            </w:r>
            <w:proofErr w:type="gramStart"/>
            <w:r w:rsidRPr="00F71237">
              <w:rPr>
                <w:rFonts w:eastAsia="Times New Roman" w:cstheme="minorHAnsi"/>
                <w:color w:val="0D0D0D"/>
                <w:lang w:eastAsia="en-GB"/>
              </w:rPr>
              <w:t>Y1-Y4</w:t>
            </w:r>
            <w:proofErr w:type="gramEnd"/>
            <w:r w:rsidRPr="00F71237">
              <w:rPr>
                <w:rFonts w:eastAsia="Times New Roman" w:cstheme="minorHAnsi"/>
                <w:color w:val="0D0D0D"/>
                <w:lang w:eastAsia="en-GB"/>
              </w:rPr>
              <w:t xml:space="preserve"> there is an increased % of pupils achieving GD in writing and reading and in Y1-3 in Maths. At the end of KS1 GD % were higher than national across all subjects. At the end of </w:t>
            </w:r>
            <w:proofErr w:type="gramStart"/>
            <w:r w:rsidRPr="00F71237">
              <w:rPr>
                <w:rFonts w:eastAsia="Times New Roman" w:cstheme="minorHAnsi"/>
                <w:color w:val="0D0D0D"/>
                <w:lang w:eastAsia="en-GB"/>
              </w:rPr>
              <w:t>KS2</w:t>
            </w:r>
            <w:proofErr w:type="gramEnd"/>
            <w:r w:rsidRPr="00F71237">
              <w:rPr>
                <w:rFonts w:eastAsia="Times New Roman" w:cstheme="minorHAnsi"/>
                <w:color w:val="0D0D0D"/>
                <w:lang w:eastAsia="en-GB"/>
              </w:rPr>
              <w:t xml:space="preserve"> we were higher than national in both reading and writing.</w:t>
            </w:r>
          </w:p>
        </w:tc>
        <w:tc>
          <w:tcPr>
            <w:tcW w:w="3687" w:type="dxa"/>
            <w:gridSpan w:val="2"/>
            <w:shd w:val="clear" w:color="auto" w:fill="auto"/>
            <w:tcMar>
              <w:top w:w="57" w:type="dxa"/>
              <w:bottom w:w="57" w:type="dxa"/>
            </w:tcMar>
          </w:tcPr>
          <w:p w14:paraId="291A00DD" w14:textId="31BB0072" w:rsidR="004D387E" w:rsidRPr="00F71237" w:rsidRDefault="00FA5C84" w:rsidP="00245CC7">
            <w:pPr>
              <w:spacing w:after="100" w:afterAutospacing="1" w:line="20" w:lineRule="atLeast"/>
              <w:rPr>
                <w:rFonts w:eastAsia="Times New Roman" w:cstheme="minorHAnsi"/>
                <w:color w:val="0D0D0D"/>
                <w:lang w:eastAsia="en-GB"/>
              </w:rPr>
            </w:pPr>
            <w:r w:rsidRPr="00F71237">
              <w:rPr>
                <w:rFonts w:eastAsia="Times New Roman" w:cstheme="minorHAnsi"/>
                <w:color w:val="0D0D0D"/>
                <w:lang w:eastAsia="en-GB"/>
              </w:rPr>
              <w:t>The greater amounts of pre teaching and targeted intervention by TAs that are supporting certain pupils they have developed strong relationships with has a greater impact on closing the gap than a mixture of staff changing between pupils.</w:t>
            </w:r>
          </w:p>
        </w:tc>
        <w:tc>
          <w:tcPr>
            <w:tcW w:w="2775" w:type="dxa"/>
            <w:shd w:val="clear" w:color="auto" w:fill="auto"/>
          </w:tcPr>
          <w:p w14:paraId="659FE816" w14:textId="77777777" w:rsidR="004D387E" w:rsidRPr="00F71237" w:rsidRDefault="004D387E" w:rsidP="00245CC7">
            <w:pPr>
              <w:spacing w:after="100" w:afterAutospacing="1" w:line="20" w:lineRule="atLeast"/>
              <w:rPr>
                <w:rFonts w:eastAsia="Times New Roman" w:cstheme="minorHAnsi"/>
                <w:color w:val="0D0D0D"/>
                <w:lang w:eastAsia="en-GB"/>
              </w:rPr>
            </w:pPr>
          </w:p>
        </w:tc>
      </w:tr>
      <w:tr w:rsidR="004D387E" w:rsidRPr="004D387E" w14:paraId="7E86DA7C" w14:textId="77777777" w:rsidTr="00FA5C84">
        <w:tc>
          <w:tcPr>
            <w:tcW w:w="1779" w:type="dxa"/>
            <w:shd w:val="clear" w:color="auto" w:fill="auto"/>
            <w:tcMar>
              <w:top w:w="57" w:type="dxa"/>
              <w:bottom w:w="57" w:type="dxa"/>
            </w:tcMar>
          </w:tcPr>
          <w:p w14:paraId="4BA17966" w14:textId="021C5F7B" w:rsidR="004D387E" w:rsidRPr="00F71237" w:rsidRDefault="009406DE" w:rsidP="00245CC7">
            <w:pPr>
              <w:spacing w:after="100" w:afterAutospacing="1" w:line="20" w:lineRule="atLeast"/>
              <w:rPr>
                <w:rFonts w:eastAsia="Times New Roman" w:cstheme="minorHAnsi"/>
                <w:color w:val="0D0D0D"/>
                <w:lang w:eastAsia="en-GB"/>
              </w:rPr>
            </w:pPr>
            <w:r w:rsidRPr="00F71237">
              <w:rPr>
                <w:rFonts w:cstheme="minorHAnsi"/>
              </w:rPr>
              <w:t>Targeted intervention for misconceptions and gaps in learning</w:t>
            </w:r>
          </w:p>
        </w:tc>
        <w:tc>
          <w:tcPr>
            <w:tcW w:w="1492" w:type="dxa"/>
            <w:gridSpan w:val="2"/>
            <w:shd w:val="clear" w:color="auto" w:fill="auto"/>
            <w:tcMar>
              <w:top w:w="57" w:type="dxa"/>
              <w:bottom w:w="57" w:type="dxa"/>
            </w:tcMar>
          </w:tcPr>
          <w:p w14:paraId="0CBB08D6" w14:textId="356A42EF" w:rsidR="004D387E" w:rsidRPr="00F71237" w:rsidRDefault="00FA5C84" w:rsidP="00245CC7">
            <w:pPr>
              <w:spacing w:after="100" w:afterAutospacing="1" w:line="20" w:lineRule="atLeast"/>
              <w:rPr>
                <w:rFonts w:eastAsia="Times New Roman" w:cstheme="minorHAnsi"/>
                <w:color w:val="0D0D0D"/>
                <w:lang w:eastAsia="en-GB"/>
              </w:rPr>
            </w:pPr>
            <w:r w:rsidRPr="00F71237">
              <w:rPr>
                <w:rFonts w:cstheme="minorHAnsi"/>
              </w:rPr>
              <w:t>Accelerate progress of children in receipt of Pupil Premium finding across KS2</w:t>
            </w:r>
          </w:p>
        </w:tc>
        <w:tc>
          <w:tcPr>
            <w:tcW w:w="5655" w:type="dxa"/>
            <w:gridSpan w:val="2"/>
            <w:shd w:val="clear" w:color="auto" w:fill="auto"/>
            <w:tcMar>
              <w:top w:w="57" w:type="dxa"/>
              <w:bottom w:w="57" w:type="dxa"/>
            </w:tcMar>
          </w:tcPr>
          <w:p w14:paraId="7E4EB7DB" w14:textId="3869BD69" w:rsidR="004D387E" w:rsidRPr="00F71237" w:rsidRDefault="009406DE" w:rsidP="00245CC7">
            <w:pPr>
              <w:spacing w:after="100" w:afterAutospacing="1" w:line="20" w:lineRule="atLeast"/>
              <w:rPr>
                <w:rFonts w:eastAsia="Times New Roman" w:cstheme="minorHAnsi"/>
                <w:color w:val="0D0D0D"/>
                <w:lang w:eastAsia="en-GB"/>
              </w:rPr>
            </w:pPr>
            <w:r w:rsidRPr="00F71237">
              <w:rPr>
                <w:rFonts w:eastAsia="Times New Roman" w:cstheme="minorHAnsi"/>
                <w:color w:val="0D0D0D"/>
                <w:lang w:eastAsia="en-GB"/>
              </w:rPr>
              <w:t xml:space="preserve">Across all subjects from Years </w:t>
            </w:r>
            <w:proofErr w:type="gramStart"/>
            <w:r w:rsidRPr="00F71237">
              <w:rPr>
                <w:rFonts w:eastAsia="Times New Roman" w:cstheme="minorHAnsi"/>
                <w:color w:val="0D0D0D"/>
                <w:lang w:eastAsia="en-GB"/>
              </w:rPr>
              <w:t>1-4</w:t>
            </w:r>
            <w:proofErr w:type="gramEnd"/>
            <w:r w:rsidRPr="00F71237">
              <w:rPr>
                <w:rFonts w:eastAsia="Times New Roman" w:cstheme="minorHAnsi"/>
                <w:color w:val="0D0D0D"/>
                <w:lang w:eastAsia="en-GB"/>
              </w:rPr>
              <w:t xml:space="preserve"> children in receipt of Pup funding have all made good or better progress due to levels of pastoral support and specific intervention tailored to individual needs. </w:t>
            </w:r>
          </w:p>
        </w:tc>
        <w:tc>
          <w:tcPr>
            <w:tcW w:w="3687" w:type="dxa"/>
            <w:gridSpan w:val="2"/>
            <w:shd w:val="clear" w:color="auto" w:fill="auto"/>
            <w:tcMar>
              <w:top w:w="57" w:type="dxa"/>
              <w:bottom w:w="57" w:type="dxa"/>
            </w:tcMar>
          </w:tcPr>
          <w:p w14:paraId="2CF03CA7" w14:textId="10209583" w:rsidR="004D387E" w:rsidRPr="00F71237" w:rsidRDefault="009406DE" w:rsidP="00245CC7">
            <w:pPr>
              <w:spacing w:after="100" w:afterAutospacing="1" w:line="20" w:lineRule="atLeast"/>
              <w:rPr>
                <w:rFonts w:eastAsia="Times New Roman" w:cstheme="minorHAnsi"/>
                <w:color w:val="0D0D0D"/>
                <w:lang w:eastAsia="en-GB"/>
              </w:rPr>
            </w:pPr>
            <w:r w:rsidRPr="00F71237">
              <w:rPr>
                <w:rFonts w:eastAsia="Times New Roman" w:cstheme="minorHAnsi"/>
                <w:color w:val="0D0D0D"/>
                <w:lang w:eastAsia="en-GB"/>
              </w:rPr>
              <w:t xml:space="preserve">Continue to tailor specific intervention to bridge learning gaps for disadvantaged children. </w:t>
            </w:r>
          </w:p>
        </w:tc>
        <w:tc>
          <w:tcPr>
            <w:tcW w:w="2775" w:type="dxa"/>
            <w:shd w:val="clear" w:color="auto" w:fill="auto"/>
          </w:tcPr>
          <w:p w14:paraId="1753A252" w14:textId="77777777" w:rsidR="004D387E" w:rsidRPr="00F71237" w:rsidRDefault="004D387E" w:rsidP="00245CC7">
            <w:pPr>
              <w:spacing w:after="100" w:afterAutospacing="1" w:line="20" w:lineRule="atLeast"/>
              <w:rPr>
                <w:rFonts w:eastAsia="Times New Roman" w:cstheme="minorHAnsi"/>
                <w:color w:val="0D0D0D"/>
                <w:lang w:eastAsia="en-GB"/>
              </w:rPr>
            </w:pPr>
          </w:p>
        </w:tc>
      </w:tr>
      <w:tr w:rsidR="004D387E" w:rsidRPr="004D387E" w14:paraId="30308EA4" w14:textId="77777777" w:rsidTr="0061436D">
        <w:trPr>
          <w:trHeight w:hRule="exact" w:val="340"/>
        </w:trPr>
        <w:tc>
          <w:tcPr>
            <w:tcW w:w="15388" w:type="dxa"/>
            <w:gridSpan w:val="8"/>
            <w:shd w:val="clear" w:color="auto" w:fill="auto"/>
            <w:tcMar>
              <w:top w:w="57" w:type="dxa"/>
              <w:bottom w:w="57" w:type="dxa"/>
            </w:tcMar>
          </w:tcPr>
          <w:p w14:paraId="1678B7D1" w14:textId="77777777" w:rsidR="004D387E" w:rsidRPr="004D387E" w:rsidRDefault="004D387E" w:rsidP="00245CC7">
            <w:pPr>
              <w:numPr>
                <w:ilvl w:val="0"/>
                <w:numId w:val="3"/>
              </w:numPr>
              <w:spacing w:after="100" w:afterAutospacing="1" w:line="20" w:lineRule="atLeast"/>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Other approaches</w:t>
            </w:r>
          </w:p>
        </w:tc>
      </w:tr>
      <w:tr w:rsidR="004D387E" w:rsidRPr="004D387E" w14:paraId="2DACD63F" w14:textId="77777777" w:rsidTr="00A70D39">
        <w:trPr>
          <w:trHeight w:hRule="exact" w:val="736"/>
        </w:trPr>
        <w:tc>
          <w:tcPr>
            <w:tcW w:w="1779" w:type="dxa"/>
            <w:shd w:val="clear" w:color="auto" w:fill="auto"/>
            <w:tcMar>
              <w:top w:w="57" w:type="dxa"/>
              <w:bottom w:w="57" w:type="dxa"/>
            </w:tcMar>
          </w:tcPr>
          <w:p w14:paraId="51DCE884" w14:textId="77777777" w:rsidR="004D387E" w:rsidRPr="00F71237" w:rsidRDefault="004D387E" w:rsidP="00245CC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Action</w:t>
            </w:r>
          </w:p>
        </w:tc>
        <w:tc>
          <w:tcPr>
            <w:tcW w:w="1492" w:type="dxa"/>
            <w:gridSpan w:val="2"/>
            <w:shd w:val="clear" w:color="auto" w:fill="auto"/>
            <w:tcMar>
              <w:top w:w="57" w:type="dxa"/>
              <w:bottom w:w="57" w:type="dxa"/>
            </w:tcMar>
          </w:tcPr>
          <w:p w14:paraId="22D0FFF9" w14:textId="77777777" w:rsidR="004D387E" w:rsidRPr="00F71237" w:rsidRDefault="004D387E" w:rsidP="00245CC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Intended outcome</w:t>
            </w:r>
          </w:p>
        </w:tc>
        <w:tc>
          <w:tcPr>
            <w:tcW w:w="5655" w:type="dxa"/>
            <w:gridSpan w:val="2"/>
            <w:shd w:val="clear" w:color="auto" w:fill="auto"/>
            <w:tcMar>
              <w:top w:w="57" w:type="dxa"/>
              <w:bottom w:w="57" w:type="dxa"/>
            </w:tcMar>
          </w:tcPr>
          <w:p w14:paraId="46F8BC23" w14:textId="77777777" w:rsidR="004D387E" w:rsidRPr="00F71237" w:rsidRDefault="004D387E" w:rsidP="00245CC7">
            <w:pPr>
              <w:spacing w:after="100" w:afterAutospacing="1" w:line="20" w:lineRule="atLeast"/>
              <w:rPr>
                <w:rFonts w:eastAsia="Times New Roman" w:cstheme="minorHAnsi"/>
                <w:color w:val="0D0D0D"/>
                <w:lang w:eastAsia="en-GB"/>
              </w:rPr>
            </w:pPr>
            <w:r w:rsidRPr="00F71237">
              <w:rPr>
                <w:rFonts w:eastAsia="Times New Roman" w:cstheme="minorHAnsi"/>
                <w:b/>
                <w:color w:val="0D0D0D"/>
                <w:lang w:eastAsia="en-GB"/>
              </w:rPr>
              <w:t xml:space="preserve">Estimated impact: </w:t>
            </w:r>
            <w:r w:rsidRPr="00F71237">
              <w:rPr>
                <w:rFonts w:eastAsia="Times New Roman" w:cstheme="minorHAnsi"/>
                <w:color w:val="0D0D0D"/>
                <w:lang w:eastAsia="en-GB"/>
              </w:rPr>
              <w:t>Did you meet the success criteria? (Include impact on pupils not eligible for PP, if appropriate).</w:t>
            </w:r>
          </w:p>
        </w:tc>
        <w:tc>
          <w:tcPr>
            <w:tcW w:w="3687" w:type="dxa"/>
            <w:gridSpan w:val="2"/>
            <w:shd w:val="clear" w:color="auto" w:fill="auto"/>
            <w:tcMar>
              <w:top w:w="57" w:type="dxa"/>
              <w:bottom w:w="57" w:type="dxa"/>
            </w:tcMar>
          </w:tcPr>
          <w:p w14:paraId="41762096" w14:textId="342AB256" w:rsidR="004D387E" w:rsidRPr="00F71237" w:rsidRDefault="004D387E" w:rsidP="00245CC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 xml:space="preserve">Lessons learned </w:t>
            </w:r>
            <w:r w:rsidRPr="00F71237">
              <w:rPr>
                <w:rFonts w:eastAsia="Times New Roman" w:cstheme="minorHAnsi"/>
                <w:color w:val="0D0D0D"/>
                <w:lang w:eastAsia="en-GB"/>
              </w:rPr>
              <w:t>(and whether you will continue with this approach)</w:t>
            </w:r>
          </w:p>
        </w:tc>
        <w:tc>
          <w:tcPr>
            <w:tcW w:w="2775" w:type="dxa"/>
            <w:shd w:val="clear" w:color="auto" w:fill="auto"/>
          </w:tcPr>
          <w:p w14:paraId="6BCCDFA6" w14:textId="77777777" w:rsidR="004D387E" w:rsidRPr="00F71237" w:rsidRDefault="004D387E" w:rsidP="00245CC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Cost</w:t>
            </w:r>
          </w:p>
        </w:tc>
      </w:tr>
      <w:tr w:rsidR="004D387E" w:rsidRPr="004D387E" w14:paraId="5C8C8A6A" w14:textId="77777777" w:rsidTr="009406DE">
        <w:tc>
          <w:tcPr>
            <w:tcW w:w="1779" w:type="dxa"/>
            <w:shd w:val="clear" w:color="auto" w:fill="auto"/>
            <w:tcMar>
              <w:top w:w="57" w:type="dxa"/>
              <w:bottom w:w="57" w:type="dxa"/>
            </w:tcMar>
          </w:tcPr>
          <w:p w14:paraId="5AA3FAF0" w14:textId="20160E59" w:rsidR="004D387E" w:rsidRPr="00F71237" w:rsidRDefault="009406DE" w:rsidP="00245CC7">
            <w:pPr>
              <w:spacing w:after="100" w:afterAutospacing="1" w:line="20" w:lineRule="atLeast"/>
              <w:rPr>
                <w:rFonts w:eastAsia="Times New Roman" w:cstheme="minorHAnsi"/>
                <w:color w:val="0D0D0D"/>
                <w:lang w:eastAsia="en-GB"/>
              </w:rPr>
            </w:pPr>
            <w:proofErr w:type="spellStart"/>
            <w:r w:rsidRPr="00F71237">
              <w:rPr>
                <w:rFonts w:cstheme="minorHAnsi"/>
              </w:rPr>
              <w:t>Theraplay</w:t>
            </w:r>
            <w:proofErr w:type="spellEnd"/>
            <w:r w:rsidRPr="00F71237">
              <w:rPr>
                <w:rFonts w:cstheme="minorHAnsi"/>
              </w:rPr>
              <w:t xml:space="preserve"> sessions- Nurture Lady</w:t>
            </w:r>
          </w:p>
        </w:tc>
        <w:tc>
          <w:tcPr>
            <w:tcW w:w="1492" w:type="dxa"/>
            <w:gridSpan w:val="2"/>
            <w:shd w:val="clear" w:color="auto" w:fill="auto"/>
            <w:tcMar>
              <w:top w:w="57" w:type="dxa"/>
              <w:bottom w:w="57" w:type="dxa"/>
            </w:tcMar>
          </w:tcPr>
          <w:p w14:paraId="5FDEB109" w14:textId="7076D385" w:rsidR="004D387E" w:rsidRPr="00F71237" w:rsidRDefault="009406DE" w:rsidP="00245CC7">
            <w:pPr>
              <w:spacing w:after="100" w:afterAutospacing="1" w:line="20" w:lineRule="atLeast"/>
              <w:rPr>
                <w:rFonts w:eastAsia="Times New Roman" w:cstheme="minorHAnsi"/>
                <w:color w:val="0D0D0D"/>
                <w:lang w:eastAsia="en-GB"/>
              </w:rPr>
            </w:pPr>
            <w:r w:rsidRPr="00F71237">
              <w:rPr>
                <w:rFonts w:cstheme="minorHAnsi"/>
              </w:rPr>
              <w:t>Raising self-confidence and esteem.</w:t>
            </w:r>
          </w:p>
        </w:tc>
        <w:tc>
          <w:tcPr>
            <w:tcW w:w="5655" w:type="dxa"/>
            <w:gridSpan w:val="2"/>
            <w:shd w:val="clear" w:color="auto" w:fill="auto"/>
            <w:tcMar>
              <w:top w:w="57" w:type="dxa"/>
              <w:bottom w:w="57" w:type="dxa"/>
            </w:tcMar>
          </w:tcPr>
          <w:p w14:paraId="7D3A9D07" w14:textId="511B1EE4" w:rsidR="004D387E" w:rsidRPr="00F71237" w:rsidRDefault="009406DE" w:rsidP="00245CC7">
            <w:pPr>
              <w:spacing w:after="100" w:afterAutospacing="1" w:line="20" w:lineRule="atLeast"/>
              <w:rPr>
                <w:rFonts w:eastAsia="Times New Roman" w:cstheme="minorHAnsi"/>
                <w:color w:val="0D0D0D"/>
                <w:lang w:eastAsia="en-GB"/>
              </w:rPr>
            </w:pPr>
            <w:r w:rsidRPr="00F71237">
              <w:rPr>
                <w:rFonts w:eastAsia="Times New Roman" w:cstheme="minorHAnsi"/>
                <w:color w:val="0D0D0D"/>
                <w:lang w:eastAsia="en-GB"/>
              </w:rPr>
              <w:t xml:space="preserve">We have a clearly identified group of children across school that have benefitted and continue to benefit from therapeutic approaches in school. </w:t>
            </w:r>
            <w:r w:rsidR="00C36198" w:rsidRPr="00F71237">
              <w:rPr>
                <w:rFonts w:eastAsia="Times New Roman" w:cstheme="minorHAnsi"/>
                <w:color w:val="0D0D0D"/>
                <w:lang w:eastAsia="en-GB"/>
              </w:rPr>
              <w:t xml:space="preserve">The decision to train one of our key members of pastoral support staff as an ELSA (Emotional Literacy Support Assistant) has had a huge impact on relationship </w:t>
            </w:r>
          </w:p>
        </w:tc>
        <w:tc>
          <w:tcPr>
            <w:tcW w:w="3687" w:type="dxa"/>
            <w:gridSpan w:val="2"/>
            <w:shd w:val="clear" w:color="auto" w:fill="auto"/>
            <w:tcMar>
              <w:top w:w="57" w:type="dxa"/>
              <w:bottom w:w="57" w:type="dxa"/>
            </w:tcMar>
          </w:tcPr>
          <w:p w14:paraId="4CA711EC" w14:textId="652FA6D5" w:rsidR="004D387E" w:rsidRPr="00F71237" w:rsidRDefault="00AA6DF9" w:rsidP="00245CC7">
            <w:pPr>
              <w:spacing w:after="100" w:afterAutospacing="1" w:line="20" w:lineRule="atLeast"/>
              <w:rPr>
                <w:rFonts w:eastAsia="Times New Roman" w:cstheme="minorHAnsi"/>
                <w:color w:val="0D0D0D"/>
                <w:lang w:eastAsia="en-GB"/>
              </w:rPr>
            </w:pPr>
            <w:r w:rsidRPr="00F71237">
              <w:rPr>
                <w:rFonts w:eastAsia="Times New Roman" w:cstheme="minorHAnsi"/>
                <w:color w:val="0D0D0D"/>
                <w:lang w:eastAsia="en-GB"/>
              </w:rPr>
              <w:t xml:space="preserve">ELSA </w:t>
            </w:r>
            <w:proofErr w:type="gramStart"/>
            <w:r w:rsidRPr="00F71237">
              <w:rPr>
                <w:rFonts w:eastAsia="Times New Roman" w:cstheme="minorHAnsi"/>
                <w:color w:val="0D0D0D"/>
                <w:lang w:eastAsia="en-GB"/>
              </w:rPr>
              <w:t>is now established</w:t>
            </w:r>
            <w:proofErr w:type="gramEnd"/>
            <w:r w:rsidRPr="00F71237">
              <w:rPr>
                <w:rFonts w:eastAsia="Times New Roman" w:cstheme="minorHAnsi"/>
                <w:color w:val="0D0D0D"/>
                <w:lang w:eastAsia="en-GB"/>
              </w:rPr>
              <w:t xml:space="preserve"> in school and she has built up a room and provision for identified pupil. We will continue to use established staff when possible for therapeutic support as relationships are stronger and impact is greater.</w:t>
            </w:r>
          </w:p>
        </w:tc>
        <w:tc>
          <w:tcPr>
            <w:tcW w:w="2775" w:type="dxa"/>
            <w:shd w:val="clear" w:color="auto" w:fill="auto"/>
          </w:tcPr>
          <w:p w14:paraId="406778A8" w14:textId="1ACEECD2" w:rsidR="004D387E" w:rsidRPr="00F71237" w:rsidRDefault="00AA6DF9" w:rsidP="00245CC7">
            <w:pPr>
              <w:spacing w:after="100" w:afterAutospacing="1" w:line="20" w:lineRule="atLeast"/>
              <w:rPr>
                <w:rFonts w:eastAsia="Times New Roman" w:cstheme="minorHAnsi"/>
                <w:color w:val="0D0D0D"/>
                <w:lang w:eastAsia="en-GB"/>
              </w:rPr>
            </w:pPr>
            <w:r w:rsidRPr="00F71237">
              <w:rPr>
                <w:rFonts w:eastAsia="Times New Roman" w:cstheme="minorHAnsi"/>
                <w:color w:val="0D0D0D"/>
                <w:lang w:eastAsia="en-GB"/>
              </w:rPr>
              <w:t>3600</w:t>
            </w:r>
          </w:p>
        </w:tc>
      </w:tr>
      <w:tr w:rsidR="00AA6DF9" w:rsidRPr="004D387E" w14:paraId="735DD1DA" w14:textId="77777777" w:rsidTr="009406DE">
        <w:tc>
          <w:tcPr>
            <w:tcW w:w="1779" w:type="dxa"/>
            <w:shd w:val="clear" w:color="auto" w:fill="auto"/>
            <w:tcMar>
              <w:top w:w="57" w:type="dxa"/>
              <w:bottom w:w="57" w:type="dxa"/>
            </w:tcMar>
          </w:tcPr>
          <w:p w14:paraId="3A388B77" w14:textId="77777777" w:rsidR="00AA6DF9" w:rsidRPr="00F71237" w:rsidRDefault="00AA6DF9" w:rsidP="00245CC7">
            <w:pPr>
              <w:spacing w:after="100" w:afterAutospacing="1" w:line="20" w:lineRule="atLeast"/>
              <w:rPr>
                <w:rFonts w:cstheme="minorHAnsi"/>
              </w:rPr>
            </w:pPr>
            <w:r w:rsidRPr="00F71237">
              <w:rPr>
                <w:rFonts w:cstheme="minorHAnsi"/>
              </w:rPr>
              <w:t>STAPs assessments</w:t>
            </w:r>
          </w:p>
          <w:p w14:paraId="16A6E5FE" w14:textId="264B3544" w:rsidR="00AA6DF9" w:rsidRPr="00F71237" w:rsidRDefault="00AA6DF9" w:rsidP="00245CC7">
            <w:pPr>
              <w:spacing w:after="100" w:afterAutospacing="1" w:line="20" w:lineRule="atLeast"/>
              <w:rPr>
                <w:rFonts w:eastAsia="Times New Roman" w:cstheme="minorHAnsi"/>
                <w:color w:val="0D0D0D"/>
                <w:lang w:eastAsia="en-GB"/>
              </w:rPr>
            </w:pPr>
            <w:r w:rsidRPr="00F71237">
              <w:rPr>
                <w:rFonts w:cstheme="minorHAnsi"/>
              </w:rPr>
              <w:t xml:space="preserve">Ed </w:t>
            </w:r>
            <w:proofErr w:type="spellStart"/>
            <w:r w:rsidRPr="00F71237">
              <w:rPr>
                <w:rFonts w:cstheme="minorHAnsi"/>
              </w:rPr>
              <w:t>Psyc</w:t>
            </w:r>
            <w:proofErr w:type="spellEnd"/>
            <w:r w:rsidRPr="00F71237">
              <w:rPr>
                <w:rFonts w:cstheme="minorHAnsi"/>
              </w:rPr>
              <w:t xml:space="preserve"> work</w:t>
            </w:r>
          </w:p>
        </w:tc>
        <w:tc>
          <w:tcPr>
            <w:tcW w:w="1492" w:type="dxa"/>
            <w:gridSpan w:val="2"/>
            <w:shd w:val="clear" w:color="auto" w:fill="auto"/>
            <w:tcMar>
              <w:top w:w="57" w:type="dxa"/>
              <w:bottom w:w="57" w:type="dxa"/>
            </w:tcMar>
          </w:tcPr>
          <w:p w14:paraId="1BD200D1" w14:textId="6B4D7F7F" w:rsidR="00AA6DF9" w:rsidRPr="00F71237" w:rsidRDefault="00AA6DF9" w:rsidP="00245CC7">
            <w:pPr>
              <w:spacing w:after="100" w:afterAutospacing="1" w:line="20" w:lineRule="atLeast"/>
              <w:rPr>
                <w:rFonts w:eastAsia="Times New Roman" w:cstheme="minorHAnsi"/>
                <w:color w:val="0D0D0D"/>
                <w:lang w:eastAsia="en-GB"/>
              </w:rPr>
            </w:pPr>
            <w:r w:rsidRPr="00F71237">
              <w:rPr>
                <w:rFonts w:cstheme="minorHAnsi"/>
              </w:rPr>
              <w:t>Individual emotional and learning needs are assessed and met</w:t>
            </w:r>
          </w:p>
        </w:tc>
        <w:tc>
          <w:tcPr>
            <w:tcW w:w="5655" w:type="dxa"/>
            <w:gridSpan w:val="2"/>
            <w:shd w:val="clear" w:color="auto" w:fill="auto"/>
            <w:tcMar>
              <w:top w:w="57" w:type="dxa"/>
              <w:bottom w:w="57" w:type="dxa"/>
            </w:tcMar>
          </w:tcPr>
          <w:p w14:paraId="62760699" w14:textId="3A407A63" w:rsidR="00AA6DF9" w:rsidRPr="00F71237" w:rsidRDefault="00AA6DF9" w:rsidP="00245CC7">
            <w:pPr>
              <w:spacing w:after="100" w:afterAutospacing="1" w:line="20" w:lineRule="atLeast"/>
              <w:rPr>
                <w:rFonts w:eastAsia="Times New Roman" w:cstheme="minorHAnsi"/>
                <w:color w:val="0D0D0D"/>
                <w:lang w:eastAsia="en-GB"/>
              </w:rPr>
            </w:pPr>
            <w:r w:rsidRPr="00F71237">
              <w:rPr>
                <w:rFonts w:eastAsia="Times New Roman" w:cstheme="minorHAnsi"/>
                <w:color w:val="0D0D0D"/>
                <w:lang w:eastAsia="en-GB"/>
              </w:rPr>
              <w:t xml:space="preserve">Many of our Pup children have a learning need as or and social emotional/behavioural need. 3 children have accessed assessments over the year and as a result </w:t>
            </w:r>
            <w:proofErr w:type="gramStart"/>
            <w:r w:rsidRPr="00F71237">
              <w:rPr>
                <w:rFonts w:eastAsia="Times New Roman" w:cstheme="minorHAnsi"/>
                <w:color w:val="0D0D0D"/>
                <w:lang w:eastAsia="en-GB"/>
              </w:rPr>
              <w:t>have now got</w:t>
            </w:r>
            <w:proofErr w:type="gramEnd"/>
            <w:r w:rsidRPr="00F71237">
              <w:rPr>
                <w:rFonts w:eastAsia="Times New Roman" w:cstheme="minorHAnsi"/>
                <w:color w:val="0D0D0D"/>
                <w:lang w:eastAsia="en-GB"/>
              </w:rPr>
              <w:t xml:space="preserve"> an </w:t>
            </w:r>
            <w:proofErr w:type="spellStart"/>
            <w:r w:rsidRPr="00F71237">
              <w:rPr>
                <w:rFonts w:eastAsia="Times New Roman" w:cstheme="minorHAnsi"/>
                <w:color w:val="0D0D0D"/>
                <w:lang w:eastAsia="en-GB"/>
              </w:rPr>
              <w:t>EHCplan</w:t>
            </w:r>
            <w:proofErr w:type="spellEnd"/>
            <w:r w:rsidRPr="00F71237">
              <w:rPr>
                <w:rFonts w:eastAsia="Times New Roman" w:cstheme="minorHAnsi"/>
                <w:color w:val="0D0D0D"/>
                <w:lang w:eastAsia="en-GB"/>
              </w:rPr>
              <w:t>.</w:t>
            </w:r>
          </w:p>
        </w:tc>
        <w:tc>
          <w:tcPr>
            <w:tcW w:w="3687" w:type="dxa"/>
            <w:gridSpan w:val="2"/>
            <w:shd w:val="clear" w:color="auto" w:fill="auto"/>
            <w:tcMar>
              <w:top w:w="57" w:type="dxa"/>
              <w:bottom w:w="57" w:type="dxa"/>
            </w:tcMar>
          </w:tcPr>
          <w:p w14:paraId="64E81005" w14:textId="4AD2B59D" w:rsidR="00AA6DF9" w:rsidRPr="00F71237" w:rsidRDefault="00AA6DF9" w:rsidP="00245CC7">
            <w:pPr>
              <w:spacing w:after="100" w:afterAutospacing="1" w:line="20" w:lineRule="atLeast"/>
              <w:rPr>
                <w:rFonts w:eastAsia="Times New Roman" w:cstheme="minorHAnsi"/>
                <w:color w:val="0D0D0D"/>
                <w:lang w:eastAsia="en-GB"/>
              </w:rPr>
            </w:pPr>
            <w:r w:rsidRPr="00F71237">
              <w:rPr>
                <w:rFonts w:eastAsia="Times New Roman" w:cstheme="minorHAnsi"/>
                <w:color w:val="0D0D0D"/>
                <w:lang w:eastAsia="en-GB"/>
              </w:rPr>
              <w:t xml:space="preserve">We will continue to use </w:t>
            </w:r>
            <w:proofErr w:type="spellStart"/>
            <w:r w:rsidRPr="00F71237">
              <w:rPr>
                <w:rFonts w:eastAsia="Times New Roman" w:cstheme="minorHAnsi"/>
                <w:color w:val="0D0D0D"/>
                <w:lang w:eastAsia="en-GB"/>
              </w:rPr>
              <w:t>Specilalised</w:t>
            </w:r>
            <w:proofErr w:type="spellEnd"/>
            <w:r w:rsidRPr="00F71237">
              <w:rPr>
                <w:rFonts w:eastAsia="Times New Roman" w:cstheme="minorHAnsi"/>
                <w:color w:val="0D0D0D"/>
                <w:lang w:eastAsia="en-GB"/>
              </w:rPr>
              <w:t xml:space="preserve"> teaching support</w:t>
            </w:r>
            <w:r w:rsidR="00697D5D" w:rsidRPr="00F71237">
              <w:rPr>
                <w:rFonts w:eastAsia="Times New Roman" w:cstheme="minorHAnsi"/>
                <w:color w:val="0D0D0D"/>
                <w:lang w:eastAsia="en-GB"/>
              </w:rPr>
              <w:t xml:space="preserve"> and Ed Psychologist support</w:t>
            </w:r>
            <w:r w:rsidRPr="00F71237">
              <w:rPr>
                <w:rFonts w:eastAsia="Times New Roman" w:cstheme="minorHAnsi"/>
                <w:color w:val="0D0D0D"/>
                <w:lang w:eastAsia="en-GB"/>
              </w:rPr>
              <w:t xml:space="preserve"> for in depth assessment of specific learning need. </w:t>
            </w:r>
          </w:p>
        </w:tc>
        <w:tc>
          <w:tcPr>
            <w:tcW w:w="2775" w:type="dxa"/>
            <w:shd w:val="clear" w:color="auto" w:fill="auto"/>
          </w:tcPr>
          <w:p w14:paraId="35BB73FF" w14:textId="06B443BE" w:rsidR="00AA6DF9" w:rsidRPr="00F71237" w:rsidRDefault="00697D5D" w:rsidP="00AA6DF9">
            <w:pPr>
              <w:spacing w:after="240" w:line="288" w:lineRule="auto"/>
              <w:rPr>
                <w:rFonts w:eastAsia="Times New Roman" w:cstheme="minorHAnsi"/>
                <w:color w:val="0D0D0D"/>
                <w:lang w:eastAsia="en-GB"/>
              </w:rPr>
            </w:pPr>
            <w:r w:rsidRPr="00F71237">
              <w:rPr>
                <w:rFonts w:eastAsia="Times New Roman" w:cstheme="minorHAnsi"/>
                <w:color w:val="0D0D0D"/>
                <w:lang w:eastAsia="en-GB"/>
              </w:rPr>
              <w:t>1800</w:t>
            </w:r>
          </w:p>
        </w:tc>
      </w:tr>
      <w:tr w:rsidR="00697D5D" w:rsidRPr="004D387E" w14:paraId="3D029F35" w14:textId="77777777" w:rsidTr="009406DE">
        <w:tc>
          <w:tcPr>
            <w:tcW w:w="1779" w:type="dxa"/>
            <w:shd w:val="clear" w:color="auto" w:fill="auto"/>
            <w:tcMar>
              <w:top w:w="57" w:type="dxa"/>
              <w:bottom w:w="57" w:type="dxa"/>
            </w:tcMar>
          </w:tcPr>
          <w:p w14:paraId="288EA5CC" w14:textId="77777777" w:rsidR="00697D5D" w:rsidRPr="00F71237" w:rsidRDefault="00697D5D" w:rsidP="00245CC7">
            <w:pPr>
              <w:spacing w:after="100" w:afterAutospacing="1" w:line="20" w:lineRule="atLeast"/>
              <w:rPr>
                <w:rFonts w:cstheme="minorHAnsi"/>
              </w:rPr>
            </w:pPr>
            <w:r w:rsidRPr="00F71237">
              <w:rPr>
                <w:rFonts w:cstheme="minorHAnsi"/>
              </w:rPr>
              <w:lastRenderedPageBreak/>
              <w:t>Close monitoring</w:t>
            </w:r>
          </w:p>
          <w:p w14:paraId="35420BC3" w14:textId="037B5383" w:rsidR="00697D5D" w:rsidRPr="00F71237" w:rsidRDefault="00697D5D" w:rsidP="00245CC7">
            <w:pPr>
              <w:spacing w:after="100" w:afterAutospacing="1" w:line="20" w:lineRule="atLeast"/>
              <w:rPr>
                <w:rFonts w:cstheme="minorHAnsi"/>
              </w:rPr>
            </w:pPr>
            <w:r w:rsidRPr="00F71237">
              <w:rPr>
                <w:rFonts w:cstheme="minorHAnsi"/>
              </w:rPr>
              <w:t>Rewards for attendance</w:t>
            </w:r>
          </w:p>
        </w:tc>
        <w:tc>
          <w:tcPr>
            <w:tcW w:w="1492" w:type="dxa"/>
            <w:gridSpan w:val="2"/>
            <w:shd w:val="clear" w:color="auto" w:fill="auto"/>
            <w:tcMar>
              <w:top w:w="57" w:type="dxa"/>
              <w:bottom w:w="57" w:type="dxa"/>
            </w:tcMar>
          </w:tcPr>
          <w:p w14:paraId="41CA083D" w14:textId="28A276A4" w:rsidR="00697D5D" w:rsidRPr="00F71237" w:rsidRDefault="00697D5D" w:rsidP="00245CC7">
            <w:pPr>
              <w:spacing w:after="100" w:afterAutospacing="1" w:line="20" w:lineRule="atLeast"/>
              <w:rPr>
                <w:rFonts w:cstheme="minorHAnsi"/>
              </w:rPr>
            </w:pPr>
            <w:r w:rsidRPr="00F71237">
              <w:rPr>
                <w:rFonts w:cstheme="minorHAnsi"/>
              </w:rPr>
              <w:t>Attendance in line with national and  improving</w:t>
            </w:r>
          </w:p>
        </w:tc>
        <w:tc>
          <w:tcPr>
            <w:tcW w:w="5655" w:type="dxa"/>
            <w:gridSpan w:val="2"/>
            <w:shd w:val="clear" w:color="auto" w:fill="auto"/>
            <w:tcMar>
              <w:top w:w="57" w:type="dxa"/>
              <w:bottom w:w="57" w:type="dxa"/>
            </w:tcMar>
          </w:tcPr>
          <w:p w14:paraId="7EAAE22D" w14:textId="762DE5D8" w:rsidR="00697D5D" w:rsidRPr="00F71237" w:rsidRDefault="00697D5D" w:rsidP="00245CC7">
            <w:pPr>
              <w:spacing w:after="100" w:afterAutospacing="1" w:line="20" w:lineRule="atLeast"/>
              <w:rPr>
                <w:rFonts w:eastAsia="Times New Roman" w:cstheme="minorHAnsi"/>
                <w:color w:val="0D0D0D"/>
                <w:lang w:eastAsia="en-GB"/>
              </w:rPr>
            </w:pPr>
            <w:r w:rsidRPr="00F71237">
              <w:rPr>
                <w:rFonts w:eastAsia="Times New Roman" w:cstheme="minorHAnsi"/>
                <w:color w:val="0D0D0D"/>
                <w:lang w:eastAsia="en-GB"/>
              </w:rPr>
              <w:t>Attendance of Pup children is now in line with non</w:t>
            </w:r>
            <w:r w:rsidR="00B35B00" w:rsidRPr="00F71237">
              <w:rPr>
                <w:rFonts w:eastAsia="Times New Roman" w:cstheme="minorHAnsi"/>
                <w:color w:val="0D0D0D"/>
                <w:lang w:eastAsia="en-GB"/>
              </w:rPr>
              <w:t>-</w:t>
            </w:r>
            <w:r w:rsidRPr="00F71237">
              <w:rPr>
                <w:rFonts w:eastAsia="Times New Roman" w:cstheme="minorHAnsi"/>
                <w:color w:val="0D0D0D"/>
                <w:lang w:eastAsia="en-GB"/>
              </w:rPr>
              <w:t>Pup children and currently in line with national overall at 97%</w:t>
            </w:r>
          </w:p>
        </w:tc>
        <w:tc>
          <w:tcPr>
            <w:tcW w:w="3687" w:type="dxa"/>
            <w:gridSpan w:val="2"/>
            <w:shd w:val="clear" w:color="auto" w:fill="auto"/>
            <w:tcMar>
              <w:top w:w="57" w:type="dxa"/>
              <w:bottom w:w="57" w:type="dxa"/>
            </w:tcMar>
          </w:tcPr>
          <w:p w14:paraId="7CB3C644" w14:textId="0D3630D1" w:rsidR="00697D5D" w:rsidRPr="00F71237" w:rsidRDefault="00697D5D" w:rsidP="00245CC7">
            <w:pPr>
              <w:spacing w:after="100" w:afterAutospacing="1" w:line="20" w:lineRule="atLeast"/>
              <w:rPr>
                <w:rFonts w:eastAsia="Times New Roman" w:cstheme="minorHAnsi"/>
                <w:color w:val="0D0D0D"/>
                <w:lang w:eastAsia="en-GB"/>
              </w:rPr>
            </w:pPr>
            <w:r w:rsidRPr="00F71237">
              <w:rPr>
                <w:rFonts w:eastAsia="Times New Roman" w:cstheme="minorHAnsi"/>
                <w:color w:val="0D0D0D"/>
                <w:lang w:eastAsia="en-GB"/>
              </w:rPr>
              <w:t>We will continue to monitor and reward attendance.</w:t>
            </w:r>
          </w:p>
        </w:tc>
        <w:tc>
          <w:tcPr>
            <w:tcW w:w="2775" w:type="dxa"/>
            <w:shd w:val="clear" w:color="auto" w:fill="auto"/>
          </w:tcPr>
          <w:p w14:paraId="17CA0A87" w14:textId="77777777" w:rsidR="00697D5D" w:rsidRPr="00F71237" w:rsidRDefault="00697D5D" w:rsidP="00AA6DF9">
            <w:pPr>
              <w:spacing w:after="240" w:line="288" w:lineRule="auto"/>
              <w:rPr>
                <w:rFonts w:eastAsia="Times New Roman" w:cstheme="minorHAnsi"/>
                <w:color w:val="0D0D0D"/>
                <w:lang w:eastAsia="en-GB"/>
              </w:rPr>
            </w:pPr>
          </w:p>
        </w:tc>
      </w:tr>
      <w:tr w:rsidR="00697D5D" w:rsidRPr="004D387E" w14:paraId="7F970D5F" w14:textId="77777777" w:rsidTr="009406DE">
        <w:tc>
          <w:tcPr>
            <w:tcW w:w="1779" w:type="dxa"/>
            <w:shd w:val="clear" w:color="auto" w:fill="auto"/>
            <w:tcMar>
              <w:top w:w="57" w:type="dxa"/>
              <w:bottom w:w="57" w:type="dxa"/>
            </w:tcMar>
          </w:tcPr>
          <w:p w14:paraId="02AA224E" w14:textId="3F6D1432" w:rsidR="00697D5D" w:rsidRPr="00F71237" w:rsidRDefault="00697D5D" w:rsidP="00245CC7">
            <w:pPr>
              <w:spacing w:after="100" w:afterAutospacing="1" w:line="20" w:lineRule="atLeast"/>
              <w:rPr>
                <w:rFonts w:cstheme="minorHAnsi"/>
              </w:rPr>
            </w:pPr>
            <w:r w:rsidRPr="00F71237">
              <w:rPr>
                <w:rFonts w:cstheme="minorHAnsi"/>
              </w:rPr>
              <w:t>Funding for visits, clubs and music lessons</w:t>
            </w:r>
          </w:p>
        </w:tc>
        <w:tc>
          <w:tcPr>
            <w:tcW w:w="1492" w:type="dxa"/>
            <w:gridSpan w:val="2"/>
            <w:shd w:val="clear" w:color="auto" w:fill="auto"/>
            <w:tcMar>
              <w:top w:w="57" w:type="dxa"/>
              <w:bottom w:w="57" w:type="dxa"/>
            </w:tcMar>
          </w:tcPr>
          <w:p w14:paraId="53F2AA68" w14:textId="14287AD4" w:rsidR="00697D5D" w:rsidRPr="00F71237" w:rsidRDefault="00697D5D" w:rsidP="00245CC7">
            <w:pPr>
              <w:spacing w:after="100" w:afterAutospacing="1" w:line="20" w:lineRule="atLeast"/>
              <w:rPr>
                <w:rFonts w:cstheme="minorHAnsi"/>
              </w:rPr>
            </w:pPr>
            <w:r w:rsidRPr="00F71237">
              <w:rPr>
                <w:rFonts w:cstheme="minorHAnsi"/>
              </w:rPr>
              <w:t>Increased opport</w:t>
            </w:r>
            <w:r w:rsidR="00B35B00" w:rsidRPr="00F71237">
              <w:rPr>
                <w:rFonts w:cstheme="minorHAnsi"/>
              </w:rPr>
              <w:t>unities to participate in extra-</w:t>
            </w:r>
            <w:r w:rsidRPr="00F71237">
              <w:rPr>
                <w:rFonts w:cstheme="minorHAnsi"/>
              </w:rPr>
              <w:t>curricular activities</w:t>
            </w:r>
          </w:p>
        </w:tc>
        <w:tc>
          <w:tcPr>
            <w:tcW w:w="5655" w:type="dxa"/>
            <w:gridSpan w:val="2"/>
            <w:shd w:val="clear" w:color="auto" w:fill="auto"/>
            <w:tcMar>
              <w:top w:w="57" w:type="dxa"/>
              <w:bottom w:w="57" w:type="dxa"/>
            </w:tcMar>
          </w:tcPr>
          <w:p w14:paraId="1F8027BC" w14:textId="75005F4F" w:rsidR="00697D5D" w:rsidRPr="00F71237" w:rsidRDefault="009C39B3" w:rsidP="00245CC7">
            <w:pPr>
              <w:spacing w:after="100" w:afterAutospacing="1" w:line="20" w:lineRule="atLeast"/>
              <w:rPr>
                <w:rFonts w:eastAsia="Times New Roman" w:cstheme="minorHAnsi"/>
                <w:color w:val="0D0D0D"/>
                <w:lang w:eastAsia="en-GB"/>
              </w:rPr>
            </w:pPr>
            <w:r w:rsidRPr="00F71237">
              <w:rPr>
                <w:rFonts w:eastAsia="Times New Roman" w:cstheme="minorHAnsi"/>
                <w:color w:val="0D0D0D"/>
                <w:lang w:eastAsia="en-GB"/>
              </w:rPr>
              <w:t xml:space="preserve">53% of our most disadvantaged pupils access extra-curricular activities </w:t>
            </w:r>
            <w:proofErr w:type="gramStart"/>
            <w:r w:rsidRPr="00F71237">
              <w:rPr>
                <w:rFonts w:eastAsia="Times New Roman" w:cstheme="minorHAnsi"/>
                <w:color w:val="0D0D0D"/>
                <w:lang w:eastAsia="en-GB"/>
              </w:rPr>
              <w:t>as a result</w:t>
            </w:r>
            <w:proofErr w:type="gramEnd"/>
            <w:r w:rsidRPr="00F71237">
              <w:rPr>
                <w:rFonts w:eastAsia="Times New Roman" w:cstheme="minorHAnsi"/>
                <w:color w:val="0D0D0D"/>
                <w:lang w:eastAsia="en-GB"/>
              </w:rPr>
              <w:t xml:space="preserve"> of funding. Some residential trips </w:t>
            </w:r>
            <w:proofErr w:type="gramStart"/>
            <w:r w:rsidRPr="00F71237">
              <w:rPr>
                <w:rFonts w:eastAsia="Times New Roman" w:cstheme="minorHAnsi"/>
                <w:color w:val="0D0D0D"/>
                <w:lang w:eastAsia="en-GB"/>
              </w:rPr>
              <w:t>are fully funded</w:t>
            </w:r>
            <w:proofErr w:type="gramEnd"/>
            <w:r w:rsidRPr="00F71237">
              <w:rPr>
                <w:rFonts w:eastAsia="Times New Roman" w:cstheme="minorHAnsi"/>
                <w:color w:val="0D0D0D"/>
                <w:lang w:eastAsia="en-GB"/>
              </w:rPr>
              <w:t xml:space="preserve"> as well as music lessons.</w:t>
            </w:r>
          </w:p>
        </w:tc>
        <w:tc>
          <w:tcPr>
            <w:tcW w:w="3687" w:type="dxa"/>
            <w:gridSpan w:val="2"/>
            <w:shd w:val="clear" w:color="auto" w:fill="auto"/>
            <w:tcMar>
              <w:top w:w="57" w:type="dxa"/>
              <w:bottom w:w="57" w:type="dxa"/>
            </w:tcMar>
          </w:tcPr>
          <w:p w14:paraId="12811A83" w14:textId="4DE37C57" w:rsidR="00697D5D" w:rsidRPr="00F71237" w:rsidRDefault="009C39B3" w:rsidP="00245CC7">
            <w:pPr>
              <w:spacing w:after="100" w:afterAutospacing="1" w:line="20" w:lineRule="atLeast"/>
              <w:rPr>
                <w:rFonts w:eastAsia="Times New Roman" w:cstheme="minorHAnsi"/>
                <w:color w:val="0D0D0D"/>
                <w:lang w:eastAsia="en-GB"/>
              </w:rPr>
            </w:pPr>
            <w:r w:rsidRPr="00F71237">
              <w:rPr>
                <w:rFonts w:eastAsia="Times New Roman" w:cstheme="minorHAnsi"/>
                <w:color w:val="0D0D0D"/>
                <w:lang w:eastAsia="en-GB"/>
              </w:rPr>
              <w:t>We will continue to ensure all pupils can access our</w:t>
            </w:r>
            <w:r w:rsidR="00B35B00" w:rsidRPr="00F71237">
              <w:rPr>
                <w:rFonts w:eastAsia="Times New Roman" w:cstheme="minorHAnsi"/>
                <w:color w:val="0D0D0D"/>
                <w:lang w:eastAsia="en-GB"/>
              </w:rPr>
              <w:t xml:space="preserve"> extra-</w:t>
            </w:r>
            <w:r w:rsidRPr="00F71237">
              <w:rPr>
                <w:rFonts w:eastAsia="Times New Roman" w:cstheme="minorHAnsi"/>
                <w:color w:val="0D0D0D"/>
                <w:lang w:eastAsia="en-GB"/>
              </w:rPr>
              <w:t>curricular offer to increase life experiences and cultural capital in line with non</w:t>
            </w:r>
            <w:r w:rsidR="00B35B00" w:rsidRPr="00F71237">
              <w:rPr>
                <w:rFonts w:eastAsia="Times New Roman" w:cstheme="minorHAnsi"/>
                <w:color w:val="0D0D0D"/>
                <w:lang w:eastAsia="en-GB"/>
              </w:rPr>
              <w:t>-</w:t>
            </w:r>
            <w:r w:rsidRPr="00F71237">
              <w:rPr>
                <w:rFonts w:eastAsia="Times New Roman" w:cstheme="minorHAnsi"/>
                <w:color w:val="0D0D0D"/>
                <w:lang w:eastAsia="en-GB"/>
              </w:rPr>
              <w:t>disadvantaged.</w:t>
            </w:r>
          </w:p>
        </w:tc>
        <w:tc>
          <w:tcPr>
            <w:tcW w:w="2775" w:type="dxa"/>
            <w:shd w:val="clear" w:color="auto" w:fill="auto"/>
          </w:tcPr>
          <w:p w14:paraId="7DE2C471" w14:textId="47FD214A" w:rsidR="00697D5D" w:rsidRPr="00F71237" w:rsidRDefault="00697D5D" w:rsidP="00AA6DF9">
            <w:pPr>
              <w:spacing w:after="240" w:line="288" w:lineRule="auto"/>
              <w:rPr>
                <w:rFonts w:eastAsia="Times New Roman" w:cstheme="minorHAnsi"/>
                <w:color w:val="0D0D0D"/>
                <w:lang w:eastAsia="en-GB"/>
              </w:rPr>
            </w:pPr>
            <w:r w:rsidRPr="00F71237">
              <w:rPr>
                <w:rFonts w:eastAsia="Times New Roman" w:cstheme="minorHAnsi"/>
                <w:color w:val="0D0D0D"/>
                <w:lang w:eastAsia="en-GB"/>
              </w:rPr>
              <w:t>4300</w:t>
            </w:r>
          </w:p>
        </w:tc>
      </w:tr>
      <w:tr w:rsidR="00AA6DF9" w:rsidRPr="004D387E" w14:paraId="418F21B9" w14:textId="77777777" w:rsidTr="0061436D">
        <w:trPr>
          <w:trHeight w:hRule="exact" w:val="340"/>
        </w:trPr>
        <w:tc>
          <w:tcPr>
            <w:tcW w:w="15388" w:type="dxa"/>
            <w:gridSpan w:val="8"/>
            <w:shd w:val="clear" w:color="auto" w:fill="CFDCE3"/>
            <w:tcMar>
              <w:top w:w="57" w:type="dxa"/>
              <w:bottom w:w="57" w:type="dxa"/>
            </w:tcMar>
          </w:tcPr>
          <w:p w14:paraId="09FCC7F1" w14:textId="7D21E033" w:rsidR="00AA6DF9" w:rsidRPr="004D387E" w:rsidRDefault="00AA6DF9" w:rsidP="00AA6DF9">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Planned expenditure </w:t>
            </w:r>
          </w:p>
        </w:tc>
      </w:tr>
      <w:tr w:rsidR="00AA6DF9" w:rsidRPr="004D387E" w14:paraId="544B0F25" w14:textId="77777777" w:rsidTr="0061436D">
        <w:trPr>
          <w:trHeight w:hRule="exact" w:val="378"/>
        </w:trPr>
        <w:tc>
          <w:tcPr>
            <w:tcW w:w="2525" w:type="dxa"/>
            <w:gridSpan w:val="2"/>
            <w:shd w:val="clear" w:color="auto" w:fill="auto"/>
            <w:tcMar>
              <w:top w:w="57" w:type="dxa"/>
              <w:bottom w:w="57" w:type="dxa"/>
            </w:tcMar>
          </w:tcPr>
          <w:p w14:paraId="2B0D8063" w14:textId="3571A6BE" w:rsidR="00AA6DF9" w:rsidRPr="004D387E" w:rsidRDefault="00AA6DF9" w:rsidP="00AA6DF9">
            <w:pPr>
              <w:spacing w:after="360" w:line="288" w:lineRule="auto"/>
              <w:ind w:hanging="360"/>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A Ac</w:t>
            </w:r>
            <w:r w:rsidRPr="004D387E">
              <w:rPr>
                <w:rFonts w:ascii="Arial" w:eastAsia="Times New Roman" w:hAnsi="Arial" w:cs="Arial"/>
                <w:b/>
                <w:color w:val="0D0D0D"/>
                <w:sz w:val="24"/>
                <w:szCs w:val="24"/>
                <w:lang w:eastAsia="en-GB"/>
              </w:rPr>
              <w:t>ademic year</w:t>
            </w:r>
          </w:p>
        </w:tc>
        <w:tc>
          <w:tcPr>
            <w:tcW w:w="12863" w:type="dxa"/>
            <w:gridSpan w:val="6"/>
            <w:shd w:val="clear" w:color="auto" w:fill="auto"/>
          </w:tcPr>
          <w:p w14:paraId="40032910" w14:textId="00E1311C" w:rsidR="00AA6DF9" w:rsidRPr="004D387E" w:rsidRDefault="00AA6DF9" w:rsidP="00AA6DF9">
            <w:pPr>
              <w:spacing w:after="360" w:line="288" w:lineRule="auto"/>
              <w:ind w:left="426"/>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19/20</w:t>
            </w:r>
          </w:p>
        </w:tc>
      </w:tr>
      <w:tr w:rsidR="00AA6DF9" w:rsidRPr="004D387E" w14:paraId="798BE85F" w14:textId="77777777" w:rsidTr="0061436D">
        <w:trPr>
          <w:trHeight w:hRule="exact" w:val="795"/>
        </w:trPr>
        <w:tc>
          <w:tcPr>
            <w:tcW w:w="15388" w:type="dxa"/>
            <w:gridSpan w:val="8"/>
            <w:shd w:val="clear" w:color="auto" w:fill="CFDCE3"/>
            <w:tcMar>
              <w:top w:w="57" w:type="dxa"/>
              <w:bottom w:w="57" w:type="dxa"/>
            </w:tcMar>
          </w:tcPr>
          <w:p w14:paraId="5E90F174" w14:textId="77777777" w:rsidR="00AA6DF9" w:rsidRPr="004D387E" w:rsidRDefault="00AA6DF9" w:rsidP="00245CC7">
            <w:pPr>
              <w:spacing w:after="100" w:afterAutospacing="1" w:line="20" w:lineRule="atLeast"/>
              <w:rPr>
                <w:rFonts w:ascii="Arial" w:eastAsia="Times New Roman" w:hAnsi="Arial" w:cs="Arial"/>
                <w:color w:val="0D0D0D"/>
                <w:sz w:val="24"/>
                <w:szCs w:val="24"/>
                <w:lang w:eastAsia="en-GB"/>
              </w:rPr>
            </w:pPr>
            <w:r w:rsidRPr="004D387E">
              <w:rPr>
                <w:rFonts w:ascii="Arial" w:eastAsia="Times New Roman" w:hAnsi="Arial" w:cs="Arial"/>
                <w:color w:val="0D0D0D"/>
                <w:sz w:val="24"/>
                <w:szCs w:val="24"/>
                <w:lang w:eastAsia="en-GB"/>
              </w:rPr>
              <w:t>The three headings enable you to demonstrate how you are using the Pupil Premium to improve classroom pedagogy, provide targeted support and support whole school strategies</w:t>
            </w:r>
          </w:p>
        </w:tc>
      </w:tr>
      <w:tr w:rsidR="00AA6DF9" w:rsidRPr="004D387E" w14:paraId="4F7AF936" w14:textId="77777777" w:rsidTr="0061436D">
        <w:trPr>
          <w:trHeight w:hRule="exact" w:val="512"/>
        </w:trPr>
        <w:tc>
          <w:tcPr>
            <w:tcW w:w="15388" w:type="dxa"/>
            <w:gridSpan w:val="8"/>
            <w:shd w:val="clear" w:color="auto" w:fill="FFFFFF"/>
            <w:tcMar>
              <w:top w:w="57" w:type="dxa"/>
              <w:bottom w:w="57" w:type="dxa"/>
            </w:tcMar>
          </w:tcPr>
          <w:p w14:paraId="075E80AC" w14:textId="77777777" w:rsidR="00AA6DF9" w:rsidRPr="004D387E" w:rsidRDefault="00AA6DF9" w:rsidP="00245CC7">
            <w:pPr>
              <w:numPr>
                <w:ilvl w:val="0"/>
                <w:numId w:val="2"/>
              </w:numPr>
              <w:spacing w:after="100" w:afterAutospacing="1" w:line="20" w:lineRule="atLeast"/>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Quality of teaching for all</w:t>
            </w:r>
          </w:p>
        </w:tc>
      </w:tr>
      <w:tr w:rsidR="00AA6DF9" w:rsidRPr="004D387E" w14:paraId="448CD75B" w14:textId="77777777" w:rsidTr="0012628D">
        <w:trPr>
          <w:trHeight w:hRule="exact" w:val="765"/>
        </w:trPr>
        <w:tc>
          <w:tcPr>
            <w:tcW w:w="1779" w:type="dxa"/>
            <w:shd w:val="clear" w:color="auto" w:fill="auto"/>
            <w:tcMar>
              <w:top w:w="57" w:type="dxa"/>
              <w:bottom w:w="57" w:type="dxa"/>
            </w:tcMar>
          </w:tcPr>
          <w:p w14:paraId="3BB76555" w14:textId="77777777" w:rsidR="00AA6DF9" w:rsidRPr="00F71237" w:rsidRDefault="00AA6DF9" w:rsidP="00245CC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Action</w:t>
            </w:r>
          </w:p>
        </w:tc>
        <w:tc>
          <w:tcPr>
            <w:tcW w:w="1492" w:type="dxa"/>
            <w:gridSpan w:val="2"/>
            <w:shd w:val="clear" w:color="auto" w:fill="auto"/>
            <w:tcMar>
              <w:top w:w="57" w:type="dxa"/>
              <w:bottom w:w="57" w:type="dxa"/>
            </w:tcMar>
          </w:tcPr>
          <w:p w14:paraId="05B74A1F" w14:textId="77777777" w:rsidR="00AA6DF9" w:rsidRPr="00F71237" w:rsidRDefault="00AA6DF9" w:rsidP="00245CC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Intended outcome</w:t>
            </w:r>
          </w:p>
        </w:tc>
        <w:tc>
          <w:tcPr>
            <w:tcW w:w="4353" w:type="dxa"/>
            <w:shd w:val="clear" w:color="auto" w:fill="auto"/>
            <w:tcMar>
              <w:top w:w="57" w:type="dxa"/>
              <w:bottom w:w="57" w:type="dxa"/>
            </w:tcMar>
          </w:tcPr>
          <w:p w14:paraId="63A32B60" w14:textId="59AF87A3" w:rsidR="00AA6DF9" w:rsidRPr="00F71237" w:rsidRDefault="00AA6DF9" w:rsidP="00245CC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What is the evidence and rationale for this choice?</w:t>
            </w:r>
          </w:p>
        </w:tc>
        <w:tc>
          <w:tcPr>
            <w:tcW w:w="4278" w:type="dxa"/>
            <w:gridSpan w:val="2"/>
            <w:shd w:val="clear" w:color="auto" w:fill="auto"/>
            <w:tcMar>
              <w:top w:w="57" w:type="dxa"/>
              <w:bottom w:w="57" w:type="dxa"/>
            </w:tcMar>
          </w:tcPr>
          <w:p w14:paraId="05C3F0D9" w14:textId="77777777" w:rsidR="00AA6DF9" w:rsidRPr="00F71237" w:rsidRDefault="00AA6DF9" w:rsidP="00245CC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 xml:space="preserve">How will you ensure it </w:t>
            </w:r>
            <w:proofErr w:type="gramStart"/>
            <w:r w:rsidRPr="00F71237">
              <w:rPr>
                <w:rFonts w:eastAsia="Times New Roman" w:cstheme="minorHAnsi"/>
                <w:b/>
                <w:color w:val="0D0D0D"/>
                <w:lang w:eastAsia="en-GB"/>
              </w:rPr>
              <w:t>is implemented</w:t>
            </w:r>
            <w:proofErr w:type="gramEnd"/>
            <w:r w:rsidRPr="00F71237">
              <w:rPr>
                <w:rFonts w:eastAsia="Times New Roman" w:cstheme="minorHAnsi"/>
                <w:b/>
                <w:color w:val="0D0D0D"/>
                <w:lang w:eastAsia="en-GB"/>
              </w:rPr>
              <w:t xml:space="preserve"> well?</w:t>
            </w:r>
          </w:p>
        </w:tc>
        <w:tc>
          <w:tcPr>
            <w:tcW w:w="711" w:type="dxa"/>
            <w:shd w:val="clear" w:color="auto" w:fill="auto"/>
          </w:tcPr>
          <w:p w14:paraId="48FB68AF" w14:textId="77777777" w:rsidR="00AA6DF9" w:rsidRPr="00F71237" w:rsidRDefault="00AA6DF9" w:rsidP="00245CC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Staff lead</w:t>
            </w:r>
          </w:p>
        </w:tc>
        <w:tc>
          <w:tcPr>
            <w:tcW w:w="2775" w:type="dxa"/>
            <w:shd w:val="clear" w:color="auto" w:fill="auto"/>
          </w:tcPr>
          <w:p w14:paraId="6FEBCFB9" w14:textId="77777777" w:rsidR="00AA6DF9" w:rsidRPr="00F71237" w:rsidRDefault="00AA6DF9" w:rsidP="00245CC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When will you review implementation?</w:t>
            </w:r>
          </w:p>
        </w:tc>
      </w:tr>
      <w:tr w:rsidR="00AA6DF9" w:rsidRPr="004D387E" w14:paraId="0DE8A9F0" w14:textId="77777777" w:rsidTr="0012628D">
        <w:tc>
          <w:tcPr>
            <w:tcW w:w="1779" w:type="dxa"/>
            <w:shd w:val="clear" w:color="auto" w:fill="auto"/>
            <w:tcMar>
              <w:top w:w="57" w:type="dxa"/>
              <w:bottom w:w="57" w:type="dxa"/>
            </w:tcMar>
          </w:tcPr>
          <w:p w14:paraId="6A2E8E4E" w14:textId="19633121" w:rsidR="00AA6DF9" w:rsidRPr="00F71237" w:rsidRDefault="00F00F70"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 xml:space="preserve">To </w:t>
            </w:r>
            <w:r w:rsidR="00245CC7">
              <w:rPr>
                <w:rFonts w:eastAsia="Times New Roman" w:cstheme="minorHAnsi"/>
                <w:color w:val="0D0D0D"/>
                <w:lang w:eastAsia="en-GB"/>
              </w:rPr>
              <w:t>deliver a knowledge rich curriculum that enables all children to develop schema and make connections in learning.</w:t>
            </w:r>
          </w:p>
        </w:tc>
        <w:tc>
          <w:tcPr>
            <w:tcW w:w="1492" w:type="dxa"/>
            <w:gridSpan w:val="2"/>
            <w:shd w:val="clear" w:color="auto" w:fill="auto"/>
            <w:tcMar>
              <w:top w:w="57" w:type="dxa"/>
              <w:bottom w:w="57" w:type="dxa"/>
            </w:tcMar>
          </w:tcPr>
          <w:p w14:paraId="171634C8" w14:textId="1ED0826E" w:rsidR="00AA6DF9" w:rsidRPr="00F71237" w:rsidRDefault="00D244B0"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 xml:space="preserve">Pupils achievement at both ARE and GD will be </w:t>
            </w:r>
            <w:r w:rsidR="00F00F70">
              <w:rPr>
                <w:rFonts w:eastAsia="Times New Roman" w:cstheme="minorHAnsi"/>
                <w:color w:val="0D0D0D"/>
                <w:lang w:eastAsia="en-GB"/>
              </w:rPr>
              <w:t>in line or above starting points</w:t>
            </w:r>
          </w:p>
        </w:tc>
        <w:tc>
          <w:tcPr>
            <w:tcW w:w="4353" w:type="dxa"/>
            <w:shd w:val="clear" w:color="auto" w:fill="auto"/>
            <w:tcMar>
              <w:top w:w="57" w:type="dxa"/>
              <w:bottom w:w="57" w:type="dxa"/>
            </w:tcMar>
          </w:tcPr>
          <w:p w14:paraId="49F3AC74" w14:textId="09459D34" w:rsidR="00AA6DF9" w:rsidRPr="00F71237" w:rsidRDefault="001D73BA"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 xml:space="preserve">Children are not retaining knowledge in their </w:t>
            </w:r>
            <w:proofErr w:type="gramStart"/>
            <w:r>
              <w:rPr>
                <w:rFonts w:eastAsia="Times New Roman" w:cstheme="minorHAnsi"/>
                <w:color w:val="0D0D0D"/>
                <w:lang w:eastAsia="en-GB"/>
              </w:rPr>
              <w:t>long term</w:t>
            </w:r>
            <w:proofErr w:type="gramEnd"/>
            <w:r>
              <w:rPr>
                <w:rFonts w:eastAsia="Times New Roman" w:cstheme="minorHAnsi"/>
                <w:color w:val="0D0D0D"/>
                <w:lang w:eastAsia="en-GB"/>
              </w:rPr>
              <w:t xml:space="preserve"> memory and making connections in learning to enable this to happen. The whole school curriculum offer </w:t>
            </w:r>
            <w:proofErr w:type="gramStart"/>
            <w:r>
              <w:rPr>
                <w:rFonts w:eastAsia="Times New Roman" w:cstheme="minorHAnsi"/>
                <w:color w:val="0D0D0D"/>
                <w:lang w:eastAsia="en-GB"/>
              </w:rPr>
              <w:t>has been redesigned</w:t>
            </w:r>
            <w:proofErr w:type="gramEnd"/>
            <w:r>
              <w:rPr>
                <w:rFonts w:eastAsia="Times New Roman" w:cstheme="minorHAnsi"/>
                <w:color w:val="0D0D0D"/>
                <w:lang w:eastAsia="en-GB"/>
              </w:rPr>
              <w:t xml:space="preserve"> with our pupils needs at the forefront. Over </w:t>
            </w:r>
            <w:proofErr w:type="gramStart"/>
            <w:r>
              <w:rPr>
                <w:rFonts w:eastAsia="Times New Roman" w:cstheme="minorHAnsi"/>
                <w:color w:val="0D0D0D"/>
                <w:lang w:eastAsia="en-GB"/>
              </w:rPr>
              <w:t>time</w:t>
            </w:r>
            <w:proofErr w:type="gramEnd"/>
            <w:r>
              <w:rPr>
                <w:rFonts w:eastAsia="Times New Roman" w:cstheme="minorHAnsi"/>
                <w:color w:val="0D0D0D"/>
                <w:lang w:eastAsia="en-GB"/>
              </w:rPr>
              <w:t xml:space="preserve"> our curriculum</w:t>
            </w:r>
            <w:r w:rsidR="00A70D39">
              <w:rPr>
                <w:rFonts w:eastAsia="Times New Roman" w:cstheme="minorHAnsi"/>
                <w:color w:val="0D0D0D"/>
                <w:lang w:eastAsia="en-GB"/>
              </w:rPr>
              <w:t xml:space="preserve"> now</w:t>
            </w:r>
            <w:r>
              <w:rPr>
                <w:rFonts w:eastAsia="Times New Roman" w:cstheme="minorHAnsi"/>
                <w:color w:val="0D0D0D"/>
                <w:lang w:eastAsia="en-GB"/>
              </w:rPr>
              <w:t xml:space="preserve"> teaches knowledge that the children will be able to connect with prior learning and </w:t>
            </w:r>
            <w:r w:rsidR="00A70D39">
              <w:rPr>
                <w:rFonts w:eastAsia="Times New Roman" w:cstheme="minorHAnsi"/>
                <w:color w:val="0D0D0D"/>
                <w:lang w:eastAsia="en-GB"/>
              </w:rPr>
              <w:t xml:space="preserve">is progressive. </w:t>
            </w:r>
          </w:p>
        </w:tc>
        <w:tc>
          <w:tcPr>
            <w:tcW w:w="4278" w:type="dxa"/>
            <w:gridSpan w:val="2"/>
            <w:shd w:val="clear" w:color="auto" w:fill="auto"/>
            <w:tcMar>
              <w:top w:w="57" w:type="dxa"/>
              <w:bottom w:w="57" w:type="dxa"/>
            </w:tcMar>
          </w:tcPr>
          <w:p w14:paraId="242BC924" w14:textId="2517B14C" w:rsidR="00AA6DF9" w:rsidRPr="0012628D" w:rsidRDefault="0012628D" w:rsidP="0012628D">
            <w:pPr>
              <w:rPr>
                <w:sz w:val="20"/>
                <w:szCs w:val="20"/>
              </w:rPr>
            </w:pPr>
            <w:r w:rsidRPr="0012628D">
              <w:rPr>
                <w:rFonts w:cstheme="minorHAnsi"/>
                <w:bCs/>
                <w:color w:val="000000" w:themeColor="text1"/>
                <w:sz w:val="20"/>
                <w:szCs w:val="20"/>
              </w:rPr>
              <w:t xml:space="preserve">New pedagogies established by curriculum and subject leaders disseminated to staff- New pedagogies are trialled in classrooms and provision </w:t>
            </w:r>
            <w:proofErr w:type="gramStart"/>
            <w:r w:rsidRPr="0012628D">
              <w:rPr>
                <w:rFonts w:cstheme="minorHAnsi"/>
                <w:bCs/>
                <w:color w:val="000000" w:themeColor="text1"/>
                <w:sz w:val="20"/>
                <w:szCs w:val="20"/>
              </w:rPr>
              <w:t>is altered</w:t>
            </w:r>
            <w:proofErr w:type="gramEnd"/>
            <w:r w:rsidRPr="0012628D">
              <w:rPr>
                <w:rFonts w:cstheme="minorHAnsi"/>
                <w:bCs/>
                <w:color w:val="000000" w:themeColor="text1"/>
                <w:sz w:val="20"/>
                <w:szCs w:val="20"/>
              </w:rPr>
              <w:t xml:space="preserve"> with t</w:t>
            </w:r>
            <w:r>
              <w:rPr>
                <w:rFonts w:cstheme="minorHAnsi"/>
                <w:bCs/>
                <w:color w:val="000000" w:themeColor="text1"/>
                <w:sz w:val="20"/>
                <w:szCs w:val="20"/>
              </w:rPr>
              <w:t xml:space="preserve">he new principals of learning. </w:t>
            </w:r>
            <w:r w:rsidRPr="0012628D">
              <w:rPr>
                <w:rFonts w:cstheme="minorHAnsi"/>
                <w:sz w:val="20"/>
                <w:szCs w:val="20"/>
              </w:rPr>
              <w:t xml:space="preserve">Curriculum leads to create an action plan pertinent to the needs of their subject that would have the greatest impact on maximising attainment and progress </w:t>
            </w:r>
            <w:r>
              <w:rPr>
                <w:rFonts w:cstheme="minorHAnsi"/>
                <w:sz w:val="20"/>
                <w:szCs w:val="20"/>
              </w:rPr>
              <w:t xml:space="preserve">within their subjects. </w:t>
            </w:r>
            <w:r w:rsidRPr="0012628D">
              <w:rPr>
                <w:rFonts w:cstheme="minorHAnsi"/>
                <w:bCs/>
                <w:color w:val="000000" w:themeColor="text1"/>
                <w:sz w:val="20"/>
                <w:szCs w:val="20"/>
              </w:rPr>
              <w:t xml:space="preserve">Learning walks and book </w:t>
            </w:r>
            <w:proofErr w:type="spellStart"/>
            <w:r w:rsidRPr="0012628D">
              <w:rPr>
                <w:rFonts w:cstheme="minorHAnsi"/>
                <w:bCs/>
                <w:color w:val="000000" w:themeColor="text1"/>
                <w:sz w:val="20"/>
                <w:szCs w:val="20"/>
              </w:rPr>
              <w:t>scrutinies</w:t>
            </w:r>
            <w:proofErr w:type="spellEnd"/>
            <w:r w:rsidRPr="0012628D">
              <w:rPr>
                <w:rFonts w:cstheme="minorHAnsi"/>
                <w:bCs/>
                <w:color w:val="000000" w:themeColor="text1"/>
                <w:sz w:val="20"/>
                <w:szCs w:val="20"/>
              </w:rPr>
              <w:t xml:space="preserve"> focus on opportunities and successes of children when revisiting, reinforcing and recalling essential knowledge.</w:t>
            </w:r>
            <w:r>
              <w:rPr>
                <w:sz w:val="20"/>
                <w:szCs w:val="20"/>
              </w:rPr>
              <w:t xml:space="preserve"> </w:t>
            </w:r>
            <w:r w:rsidRPr="0012628D">
              <w:rPr>
                <w:rFonts w:cstheme="minorHAnsi"/>
                <w:bCs/>
                <w:color w:val="000000" w:themeColor="text1"/>
                <w:sz w:val="20"/>
                <w:szCs w:val="20"/>
              </w:rPr>
              <w:t>Curriculum lead and subject leaders to deliver training in response to monitoring to ensure consistency of approach in discreet subjects</w:t>
            </w:r>
            <w:r>
              <w:rPr>
                <w:sz w:val="20"/>
                <w:szCs w:val="20"/>
              </w:rPr>
              <w:t xml:space="preserve">. </w:t>
            </w:r>
            <w:r w:rsidRPr="0012628D">
              <w:rPr>
                <w:rFonts w:cstheme="minorHAnsi"/>
                <w:bCs/>
                <w:color w:val="000000" w:themeColor="text1"/>
                <w:sz w:val="20"/>
                <w:szCs w:val="20"/>
              </w:rPr>
              <w:t xml:space="preserve">Facilitate peers observations for teaching staff within own school and partnered </w:t>
            </w:r>
            <w:r>
              <w:rPr>
                <w:rFonts w:cstheme="minorHAnsi"/>
                <w:bCs/>
                <w:color w:val="000000" w:themeColor="text1"/>
                <w:sz w:val="20"/>
                <w:szCs w:val="20"/>
              </w:rPr>
              <w:lastRenderedPageBreak/>
              <w:t xml:space="preserve">school. </w:t>
            </w:r>
            <w:r w:rsidRPr="0012628D">
              <w:rPr>
                <w:rFonts w:cstheme="minorHAnsi"/>
                <w:bCs/>
                <w:color w:val="000000" w:themeColor="text1"/>
                <w:sz w:val="20"/>
                <w:szCs w:val="20"/>
              </w:rPr>
              <w:t>Establish cycle of leadership acti</w:t>
            </w:r>
            <w:r>
              <w:rPr>
                <w:rFonts w:cstheme="minorHAnsi"/>
                <w:bCs/>
                <w:color w:val="000000" w:themeColor="text1"/>
                <w:sz w:val="20"/>
                <w:szCs w:val="20"/>
              </w:rPr>
              <w:t xml:space="preserve">vity for all subject leaders. </w:t>
            </w:r>
            <w:r w:rsidRPr="0012628D">
              <w:rPr>
                <w:rFonts w:cstheme="minorHAnsi"/>
                <w:bCs/>
                <w:color w:val="000000" w:themeColor="text1"/>
                <w:sz w:val="20"/>
                <w:szCs w:val="20"/>
              </w:rPr>
              <w:t>SLT to monitor subject leader activity</w:t>
            </w:r>
          </w:p>
        </w:tc>
        <w:tc>
          <w:tcPr>
            <w:tcW w:w="711" w:type="dxa"/>
            <w:shd w:val="clear" w:color="auto" w:fill="auto"/>
          </w:tcPr>
          <w:p w14:paraId="3ED02C3D" w14:textId="4CC647D4" w:rsidR="00AA6DF9" w:rsidRPr="00F71237" w:rsidRDefault="00A70D39"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lastRenderedPageBreak/>
              <w:t>AC</w:t>
            </w:r>
          </w:p>
        </w:tc>
        <w:tc>
          <w:tcPr>
            <w:tcW w:w="2775" w:type="dxa"/>
            <w:shd w:val="clear" w:color="auto" w:fill="auto"/>
          </w:tcPr>
          <w:p w14:paraId="533E08E9" w14:textId="5F68701F" w:rsidR="00AA6DF9" w:rsidRPr="00F71237" w:rsidRDefault="00A70D39"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Ongoing review and against termly milestones</w:t>
            </w:r>
          </w:p>
        </w:tc>
      </w:tr>
      <w:tr w:rsidR="00AA6DF9" w:rsidRPr="004D387E" w14:paraId="1E0E25F8" w14:textId="77777777" w:rsidTr="00D97CAC">
        <w:trPr>
          <w:trHeight w:val="7213"/>
        </w:trPr>
        <w:tc>
          <w:tcPr>
            <w:tcW w:w="1779" w:type="dxa"/>
            <w:shd w:val="clear" w:color="auto" w:fill="auto"/>
            <w:tcMar>
              <w:top w:w="57" w:type="dxa"/>
              <w:bottom w:w="57" w:type="dxa"/>
            </w:tcMar>
          </w:tcPr>
          <w:p w14:paraId="31CC271E" w14:textId="06F2E0E1" w:rsidR="00AA6DF9" w:rsidRPr="00F71237" w:rsidRDefault="0012628D"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To develop children’s vocabulary to enable them to fully access the curriculum.</w:t>
            </w:r>
          </w:p>
        </w:tc>
        <w:tc>
          <w:tcPr>
            <w:tcW w:w="1492" w:type="dxa"/>
            <w:gridSpan w:val="2"/>
            <w:shd w:val="clear" w:color="auto" w:fill="auto"/>
            <w:tcMar>
              <w:top w:w="57" w:type="dxa"/>
              <w:bottom w:w="57" w:type="dxa"/>
            </w:tcMar>
          </w:tcPr>
          <w:p w14:paraId="000575F4" w14:textId="3B8807BD" w:rsidR="00AA6DF9" w:rsidRPr="00F71237" w:rsidRDefault="00D97CAC"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All Pupils will have a wider understanding of tier 2 and Tier 3 vocabulary resulting in better outcomes for all pupils in English</w:t>
            </w:r>
          </w:p>
        </w:tc>
        <w:tc>
          <w:tcPr>
            <w:tcW w:w="4353" w:type="dxa"/>
            <w:shd w:val="clear" w:color="auto" w:fill="auto"/>
            <w:tcMar>
              <w:top w:w="57" w:type="dxa"/>
              <w:bottom w:w="57" w:type="dxa"/>
            </w:tcMar>
          </w:tcPr>
          <w:p w14:paraId="6C8AD320" w14:textId="7B6947C9" w:rsidR="00AA6DF9" w:rsidRPr="00F71237" w:rsidRDefault="00D97CAC"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 xml:space="preserve">We have identified our children have limited understanding of wider vocabulary when accessing texts across the curriculum. We have also identified a need to increase vocabulary used in writing and to be able to spell these words correctly. By reading more to children and exploring vocabulary </w:t>
            </w:r>
            <w:proofErr w:type="gramStart"/>
            <w:r>
              <w:rPr>
                <w:rFonts w:eastAsia="Times New Roman" w:cstheme="minorHAnsi"/>
                <w:color w:val="0D0D0D"/>
                <w:lang w:eastAsia="en-GB"/>
              </w:rPr>
              <w:t>used</w:t>
            </w:r>
            <w:proofErr w:type="gramEnd"/>
            <w:r>
              <w:rPr>
                <w:rFonts w:eastAsia="Times New Roman" w:cstheme="minorHAnsi"/>
                <w:color w:val="0D0D0D"/>
                <w:lang w:eastAsia="en-GB"/>
              </w:rPr>
              <w:t xml:space="preserve"> we aim to increase understanding of words in texts.</w:t>
            </w:r>
          </w:p>
        </w:tc>
        <w:tc>
          <w:tcPr>
            <w:tcW w:w="4278" w:type="dxa"/>
            <w:gridSpan w:val="2"/>
            <w:shd w:val="clear" w:color="auto" w:fill="auto"/>
            <w:tcMar>
              <w:top w:w="57" w:type="dxa"/>
              <w:bottom w:w="57" w:type="dxa"/>
            </w:tcMar>
          </w:tcPr>
          <w:p w14:paraId="24D26964" w14:textId="7A6617EC" w:rsidR="00AA6DF9" w:rsidRPr="00D97CAC" w:rsidRDefault="00D97CAC" w:rsidP="00D97CAC">
            <w:pPr>
              <w:rPr>
                <w:rFonts w:cstheme="minorHAnsi"/>
                <w:b/>
              </w:rPr>
            </w:pPr>
            <w:r w:rsidRPr="00D97CAC">
              <w:rPr>
                <w:rFonts w:cstheme="minorHAnsi"/>
                <w:b/>
              </w:rPr>
              <w:t>SLT to research approaches to the teaching and acquisition of vocabulary</w:t>
            </w:r>
            <w:r>
              <w:rPr>
                <w:rFonts w:cstheme="minorHAnsi"/>
                <w:b/>
              </w:rPr>
              <w:t xml:space="preserve">. </w:t>
            </w:r>
            <w:r w:rsidRPr="00D97CAC">
              <w:rPr>
                <w:rFonts w:cstheme="minorHAnsi"/>
              </w:rPr>
              <w:t xml:space="preserve">Senior Leaders to establish the Tier 2 and Tier 3 vocabulary to </w:t>
            </w:r>
            <w:proofErr w:type="gramStart"/>
            <w:r w:rsidRPr="00D97CAC">
              <w:rPr>
                <w:rFonts w:cstheme="minorHAnsi"/>
              </w:rPr>
              <w:t>be explicitly taught</w:t>
            </w:r>
            <w:proofErr w:type="gramEnd"/>
            <w:r w:rsidRPr="00D97CAC">
              <w:rPr>
                <w:rFonts w:cstheme="minorHAnsi"/>
              </w:rPr>
              <w:t xml:space="preserve"> in foundation subjects across the school.</w:t>
            </w:r>
            <w:r>
              <w:rPr>
                <w:rFonts w:cstheme="minorHAnsi"/>
                <w:b/>
              </w:rPr>
              <w:t xml:space="preserve"> </w:t>
            </w:r>
            <w:r w:rsidRPr="00D97CAC">
              <w:rPr>
                <w:rFonts w:cstheme="minorHAnsi"/>
              </w:rPr>
              <w:t xml:space="preserve">SLT to conduct CPD on Knowledge Organisers and their use in embedding the vocabulary dozen in to children’s </w:t>
            </w:r>
            <w:proofErr w:type="gramStart"/>
            <w:r w:rsidRPr="00D97CAC">
              <w:rPr>
                <w:rFonts w:cstheme="minorHAnsi"/>
              </w:rPr>
              <w:t>long term</w:t>
            </w:r>
            <w:proofErr w:type="gramEnd"/>
            <w:r w:rsidRPr="00D97CAC">
              <w:rPr>
                <w:rFonts w:cstheme="minorHAnsi"/>
              </w:rPr>
              <w:t xml:space="preserve"> memory</w:t>
            </w:r>
            <w:r>
              <w:rPr>
                <w:rFonts w:cstheme="minorHAnsi"/>
                <w:b/>
              </w:rPr>
              <w:t xml:space="preserve">. </w:t>
            </w:r>
            <w:r w:rsidRPr="00D97CAC">
              <w:rPr>
                <w:rFonts w:cstheme="minorHAnsi"/>
              </w:rPr>
              <w:t xml:space="preserve">English Lead to develop a </w:t>
            </w:r>
            <w:proofErr w:type="spellStart"/>
            <w:r w:rsidRPr="00D97CAC">
              <w:rPr>
                <w:rFonts w:cstheme="minorHAnsi"/>
              </w:rPr>
              <w:t>Keelby</w:t>
            </w:r>
            <w:proofErr w:type="spellEnd"/>
            <w:r w:rsidRPr="00D97CAC">
              <w:rPr>
                <w:rFonts w:cstheme="minorHAnsi"/>
              </w:rPr>
              <w:t xml:space="preserve"> approach to </w:t>
            </w:r>
            <w:proofErr w:type="gramStart"/>
            <w:r w:rsidRPr="00D97CAC">
              <w:rPr>
                <w:rFonts w:cstheme="minorHAnsi"/>
              </w:rPr>
              <w:t>the  explicit</w:t>
            </w:r>
            <w:proofErr w:type="gramEnd"/>
            <w:r w:rsidRPr="00D97CAC">
              <w:rPr>
                <w:rFonts w:cstheme="minorHAnsi"/>
              </w:rPr>
              <w:t xml:space="preserve"> teaching of vocabulary</w:t>
            </w:r>
            <w:r>
              <w:rPr>
                <w:rFonts w:cstheme="minorHAnsi"/>
                <w:b/>
              </w:rPr>
              <w:t xml:space="preserve">. </w:t>
            </w:r>
            <w:r w:rsidRPr="00D97CAC">
              <w:rPr>
                <w:rFonts w:cstheme="minorHAnsi"/>
              </w:rPr>
              <w:t>Subjects leaders to conduct learning walks to monitor environments in relation to vocabulary development</w:t>
            </w:r>
            <w:r>
              <w:rPr>
                <w:rFonts w:cstheme="minorHAnsi"/>
                <w:b/>
              </w:rPr>
              <w:t xml:space="preserve">. </w:t>
            </w:r>
            <w:r w:rsidRPr="00D97CAC">
              <w:rPr>
                <w:rFonts w:cstheme="minorHAnsi"/>
              </w:rPr>
              <w:t xml:space="preserve">Learning walks and book </w:t>
            </w:r>
            <w:proofErr w:type="spellStart"/>
            <w:r w:rsidRPr="00D97CAC">
              <w:rPr>
                <w:rFonts w:cstheme="minorHAnsi"/>
              </w:rPr>
              <w:t>scrutin</w:t>
            </w:r>
            <w:bookmarkStart w:id="2" w:name="_GoBack"/>
            <w:bookmarkEnd w:id="2"/>
            <w:r w:rsidRPr="00D97CAC">
              <w:rPr>
                <w:rFonts w:cstheme="minorHAnsi"/>
              </w:rPr>
              <w:t>ies</w:t>
            </w:r>
            <w:proofErr w:type="spellEnd"/>
            <w:r w:rsidRPr="00D97CAC">
              <w:rPr>
                <w:rFonts w:cstheme="minorHAnsi"/>
              </w:rPr>
              <w:t xml:space="preserve"> focus on the acquisition of vocabulary and its transference in to </w:t>
            </w:r>
            <w:proofErr w:type="gramStart"/>
            <w:r w:rsidRPr="00D97CAC">
              <w:rPr>
                <w:rFonts w:cstheme="minorHAnsi"/>
              </w:rPr>
              <w:t>long term</w:t>
            </w:r>
            <w:proofErr w:type="gramEnd"/>
            <w:r w:rsidRPr="00D97CAC">
              <w:rPr>
                <w:rFonts w:cstheme="minorHAnsi"/>
              </w:rPr>
              <w:t xml:space="preserve"> memory</w:t>
            </w:r>
            <w:r>
              <w:rPr>
                <w:rFonts w:cstheme="minorHAnsi"/>
                <w:b/>
              </w:rPr>
              <w:t xml:space="preserve">. </w:t>
            </w:r>
            <w:r w:rsidRPr="00D97CAC">
              <w:rPr>
                <w:rFonts w:cstheme="minorHAnsi"/>
              </w:rPr>
              <w:t>Early identification tracking via pupil progress meetings of children who are ‘word poor’ and intervention established to address the vocabulary gap</w:t>
            </w:r>
            <w:r>
              <w:rPr>
                <w:rFonts w:cstheme="minorHAnsi"/>
                <w:b/>
              </w:rPr>
              <w:t xml:space="preserve">. </w:t>
            </w:r>
            <w:r w:rsidRPr="00D97CAC">
              <w:rPr>
                <w:rFonts w:cstheme="minorHAnsi"/>
              </w:rPr>
              <w:t xml:space="preserve">English lead to develop a </w:t>
            </w:r>
            <w:proofErr w:type="spellStart"/>
            <w:r w:rsidRPr="00D97CAC">
              <w:rPr>
                <w:rFonts w:cstheme="minorHAnsi"/>
              </w:rPr>
              <w:t>Keelby</w:t>
            </w:r>
            <w:proofErr w:type="spellEnd"/>
            <w:r w:rsidRPr="00D97CAC">
              <w:rPr>
                <w:rFonts w:cstheme="minorHAnsi"/>
              </w:rPr>
              <w:t xml:space="preserve"> approach to the teaching of spelling</w:t>
            </w:r>
            <w:r>
              <w:rPr>
                <w:rFonts w:cstheme="minorHAnsi"/>
              </w:rPr>
              <w:t xml:space="preserve">, using etymology and morphology. </w:t>
            </w:r>
            <w:r>
              <w:rPr>
                <w:rFonts w:cstheme="minorHAnsi"/>
              </w:rPr>
              <w:t>Teachers identify ‘what’ common misspellings their children are exhibiting and assess ‘why’ in order to support them with ‘how’ to spell correctly</w:t>
            </w:r>
          </w:p>
        </w:tc>
        <w:tc>
          <w:tcPr>
            <w:tcW w:w="711" w:type="dxa"/>
            <w:shd w:val="clear" w:color="auto" w:fill="auto"/>
          </w:tcPr>
          <w:p w14:paraId="3721DED8" w14:textId="3F12F27E" w:rsidR="00AA6DF9" w:rsidRPr="00F71237" w:rsidRDefault="00572CFD"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SC</w:t>
            </w:r>
          </w:p>
        </w:tc>
        <w:tc>
          <w:tcPr>
            <w:tcW w:w="2775" w:type="dxa"/>
            <w:shd w:val="clear" w:color="auto" w:fill="auto"/>
          </w:tcPr>
          <w:p w14:paraId="296EE32E" w14:textId="3C278D41" w:rsidR="00AA6DF9" w:rsidRPr="00F71237" w:rsidRDefault="00572CFD"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Ongoing review and against termly milestones</w:t>
            </w:r>
          </w:p>
        </w:tc>
      </w:tr>
      <w:tr w:rsidR="00572CFD" w:rsidRPr="004D387E" w14:paraId="452EB7C8" w14:textId="77777777" w:rsidTr="00D97CAC">
        <w:trPr>
          <w:trHeight w:val="7213"/>
        </w:trPr>
        <w:tc>
          <w:tcPr>
            <w:tcW w:w="1779" w:type="dxa"/>
            <w:shd w:val="clear" w:color="auto" w:fill="auto"/>
            <w:tcMar>
              <w:top w:w="57" w:type="dxa"/>
              <w:bottom w:w="57" w:type="dxa"/>
            </w:tcMar>
          </w:tcPr>
          <w:p w14:paraId="5F600C7D" w14:textId="61178AE8" w:rsidR="00572CFD" w:rsidRDefault="00572CFD"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lastRenderedPageBreak/>
              <w:t>To ensure the teaching of early reading enables all children to have the skills to access the curriculum</w:t>
            </w:r>
          </w:p>
        </w:tc>
        <w:tc>
          <w:tcPr>
            <w:tcW w:w="1492" w:type="dxa"/>
            <w:gridSpan w:val="2"/>
            <w:shd w:val="clear" w:color="auto" w:fill="auto"/>
            <w:tcMar>
              <w:top w:w="57" w:type="dxa"/>
              <w:bottom w:w="57" w:type="dxa"/>
            </w:tcMar>
          </w:tcPr>
          <w:p w14:paraId="02CBFDFE" w14:textId="73ED3F7C" w:rsidR="00572CFD" w:rsidRDefault="00572CFD"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Reduce the 20% of pupils in classes that are not reading fluently by the end of KS1</w:t>
            </w:r>
          </w:p>
        </w:tc>
        <w:tc>
          <w:tcPr>
            <w:tcW w:w="4353" w:type="dxa"/>
            <w:shd w:val="clear" w:color="auto" w:fill="auto"/>
            <w:tcMar>
              <w:top w:w="57" w:type="dxa"/>
              <w:bottom w:w="57" w:type="dxa"/>
            </w:tcMar>
          </w:tcPr>
          <w:p w14:paraId="66DB9FEF" w14:textId="3DFBAC73" w:rsidR="00572CFD" w:rsidRPr="00572CFD" w:rsidRDefault="00572CFD"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 xml:space="preserve">On average 20% of each cohort are leaving KS1 unable to read fluently. Our aim is to ensure </w:t>
            </w:r>
            <w:r w:rsidRPr="00572CFD">
              <w:rPr>
                <w:rFonts w:eastAsia="Times New Roman" w:cstheme="minorHAnsi"/>
                <w:b/>
                <w:color w:val="0D0D0D"/>
                <w:lang w:eastAsia="en-GB"/>
              </w:rPr>
              <w:t>all</w:t>
            </w:r>
            <w:r>
              <w:rPr>
                <w:rFonts w:eastAsia="Times New Roman" w:cstheme="minorHAnsi"/>
                <w:b/>
                <w:color w:val="0D0D0D"/>
                <w:lang w:eastAsia="en-GB"/>
              </w:rPr>
              <w:t xml:space="preserve"> </w:t>
            </w:r>
            <w:r>
              <w:rPr>
                <w:rFonts w:eastAsia="Times New Roman" w:cstheme="minorHAnsi"/>
                <w:color w:val="0D0D0D"/>
                <w:lang w:eastAsia="en-GB"/>
              </w:rPr>
              <w:t>pupils are able to read fluently at this point to ensure maximum access to the wider curriculum in KS2.</w:t>
            </w:r>
          </w:p>
        </w:tc>
        <w:tc>
          <w:tcPr>
            <w:tcW w:w="4278" w:type="dxa"/>
            <w:gridSpan w:val="2"/>
            <w:shd w:val="clear" w:color="auto" w:fill="auto"/>
            <w:tcMar>
              <w:top w:w="57" w:type="dxa"/>
              <w:bottom w:w="57" w:type="dxa"/>
            </w:tcMar>
          </w:tcPr>
          <w:p w14:paraId="1293898B" w14:textId="6FC5E190" w:rsidR="00572CFD" w:rsidRPr="000B555D" w:rsidRDefault="00572CFD" w:rsidP="00572CFD">
            <w:pPr>
              <w:rPr>
                <w:rFonts w:cstheme="minorHAnsi"/>
                <w:bCs/>
                <w:color w:val="000000" w:themeColor="text1"/>
              </w:rPr>
            </w:pPr>
            <w:r w:rsidRPr="00572CFD">
              <w:rPr>
                <w:rFonts w:cstheme="minorHAnsi"/>
                <w:bCs/>
              </w:rPr>
              <w:t>Early reading lead established in her new role by end of September</w:t>
            </w:r>
            <w:r>
              <w:rPr>
                <w:rFonts w:cstheme="minorHAnsi"/>
                <w:bCs/>
                <w:color w:val="000000" w:themeColor="text1"/>
              </w:rPr>
              <w:t xml:space="preserve">. </w:t>
            </w:r>
            <w:r w:rsidRPr="00572CFD">
              <w:rPr>
                <w:rFonts w:cstheme="minorHAnsi"/>
                <w:bCs/>
              </w:rPr>
              <w:t xml:space="preserve">Early reading lead and English lead Revise expectations for reading at </w:t>
            </w:r>
            <w:proofErr w:type="spellStart"/>
            <w:r w:rsidRPr="00572CFD">
              <w:rPr>
                <w:rFonts w:cstheme="minorHAnsi"/>
                <w:bCs/>
              </w:rPr>
              <w:t>Keelby</w:t>
            </w:r>
            <w:proofErr w:type="spellEnd"/>
            <w:r w:rsidRPr="00572CFD">
              <w:rPr>
                <w:rFonts w:cstheme="minorHAnsi"/>
                <w:bCs/>
              </w:rPr>
              <w:t xml:space="preserve"> ensuring teaching of reading across the school h</w:t>
            </w:r>
            <w:r>
              <w:rPr>
                <w:rFonts w:cstheme="minorHAnsi"/>
                <w:bCs/>
              </w:rPr>
              <w:t xml:space="preserve">as sufficient time and emphasis. </w:t>
            </w:r>
            <w:r w:rsidRPr="00572CFD">
              <w:rPr>
                <w:rFonts w:cstheme="minorHAnsi"/>
                <w:bCs/>
              </w:rPr>
              <w:t>Early read lead to work with FS/KS1 teachers to establish what provision is in place for the lowest 20% of readers (</w:t>
            </w:r>
            <w:proofErr w:type="spellStart"/>
            <w:r w:rsidRPr="00572CFD">
              <w:rPr>
                <w:rFonts w:cstheme="minorHAnsi"/>
                <w:bCs/>
              </w:rPr>
              <w:t>Aut</w:t>
            </w:r>
            <w:proofErr w:type="spellEnd"/>
            <w:r w:rsidRPr="00572CFD">
              <w:rPr>
                <w:rFonts w:cstheme="minorHAnsi"/>
                <w:bCs/>
              </w:rPr>
              <w:t xml:space="preserve"> Term)</w:t>
            </w:r>
            <w:r>
              <w:rPr>
                <w:rFonts w:cstheme="minorHAnsi"/>
                <w:bCs/>
                <w:color w:val="000000" w:themeColor="text1"/>
              </w:rPr>
              <w:t xml:space="preserve">. </w:t>
            </w:r>
            <w:r w:rsidRPr="00572CFD">
              <w:rPr>
                <w:rFonts w:cstheme="minorHAnsi"/>
                <w:bCs/>
              </w:rPr>
              <w:t>Training for support staff in FS/KS1 where needed on book banding and linking phonics to early reading process</w:t>
            </w:r>
            <w:r>
              <w:rPr>
                <w:rFonts w:cstheme="minorHAnsi"/>
                <w:bCs/>
                <w:color w:val="000000" w:themeColor="text1"/>
              </w:rPr>
              <w:t xml:space="preserve">. </w:t>
            </w:r>
            <w:r w:rsidRPr="00572CFD">
              <w:rPr>
                <w:rFonts w:cstheme="minorHAnsi"/>
                <w:bCs/>
              </w:rPr>
              <w:t>New early reading books purchased in line with phonics scheme</w:t>
            </w:r>
            <w:r>
              <w:rPr>
                <w:rFonts w:cstheme="minorHAnsi"/>
                <w:bCs/>
                <w:color w:val="000000" w:themeColor="text1"/>
              </w:rPr>
              <w:t xml:space="preserve">. </w:t>
            </w:r>
            <w:r w:rsidRPr="00572CFD">
              <w:rPr>
                <w:rFonts w:cstheme="minorHAnsi"/>
                <w:bCs/>
                <w:color w:val="000000" w:themeColor="text1"/>
              </w:rPr>
              <w:t>Early reading lead to attend Reading Conference and disseminate good practice to early years and KS1 staff</w:t>
            </w:r>
            <w:r>
              <w:rPr>
                <w:rFonts w:cstheme="minorHAnsi"/>
                <w:bCs/>
                <w:color w:val="000000" w:themeColor="text1"/>
              </w:rPr>
              <w:t xml:space="preserve">. </w:t>
            </w:r>
            <w:r w:rsidRPr="00572CFD">
              <w:rPr>
                <w:rFonts w:cstheme="minorHAnsi"/>
                <w:bCs/>
                <w:color w:val="000000" w:themeColor="text1"/>
              </w:rPr>
              <w:t xml:space="preserve">Early reading lead and English lead internal enquiry into reading at </w:t>
            </w:r>
            <w:proofErr w:type="spellStart"/>
            <w:r w:rsidRPr="00572CFD">
              <w:rPr>
                <w:rFonts w:cstheme="minorHAnsi"/>
                <w:bCs/>
                <w:color w:val="000000" w:themeColor="text1"/>
              </w:rPr>
              <w:t>Keelby</w:t>
            </w:r>
            <w:proofErr w:type="spellEnd"/>
            <w:r w:rsidRPr="00572CFD">
              <w:rPr>
                <w:rFonts w:cstheme="minorHAnsi"/>
                <w:bCs/>
                <w:color w:val="000000" w:themeColor="text1"/>
              </w:rPr>
              <w:t xml:space="preserve">- Are the expectations for the teaching of reading being </w:t>
            </w:r>
            <w:proofErr w:type="gramStart"/>
            <w:r w:rsidRPr="00572CFD">
              <w:rPr>
                <w:rFonts w:cstheme="minorHAnsi"/>
                <w:bCs/>
                <w:color w:val="000000" w:themeColor="text1"/>
              </w:rPr>
              <w:t>met?</w:t>
            </w:r>
            <w:proofErr w:type="gramEnd"/>
            <w:r w:rsidRPr="00572CFD">
              <w:rPr>
                <w:rFonts w:cstheme="minorHAnsi"/>
                <w:bCs/>
                <w:color w:val="000000" w:themeColor="text1"/>
              </w:rPr>
              <w:t xml:space="preserve"> What evidence of progress in reading can be seen (end of </w:t>
            </w:r>
            <w:proofErr w:type="spellStart"/>
            <w:r w:rsidRPr="00572CFD">
              <w:rPr>
                <w:rFonts w:cstheme="minorHAnsi"/>
                <w:bCs/>
                <w:color w:val="000000" w:themeColor="text1"/>
              </w:rPr>
              <w:t>Aut</w:t>
            </w:r>
            <w:proofErr w:type="spellEnd"/>
            <w:r w:rsidRPr="00572CFD">
              <w:rPr>
                <w:rFonts w:cstheme="minorHAnsi"/>
                <w:bCs/>
                <w:color w:val="000000" w:themeColor="text1"/>
              </w:rPr>
              <w:t xml:space="preserve"> term)</w:t>
            </w:r>
            <w:proofErr w:type="gramStart"/>
            <w:r w:rsidR="000B555D">
              <w:rPr>
                <w:rFonts w:cstheme="minorHAnsi"/>
                <w:bCs/>
                <w:color w:val="000000" w:themeColor="text1"/>
              </w:rPr>
              <w:t>.</w:t>
            </w:r>
            <w:proofErr w:type="gramEnd"/>
            <w:r w:rsidR="000B555D">
              <w:rPr>
                <w:rFonts w:cstheme="minorHAnsi"/>
                <w:bCs/>
                <w:color w:val="000000" w:themeColor="text1"/>
              </w:rPr>
              <w:t xml:space="preserve"> </w:t>
            </w:r>
            <w:r w:rsidRPr="000B555D">
              <w:rPr>
                <w:rFonts w:cstheme="minorHAnsi"/>
                <w:bCs/>
                <w:color w:val="000000" w:themeColor="text1"/>
              </w:rPr>
              <w:t xml:space="preserve">Reading lead to meet with staff to support them in planning </w:t>
            </w:r>
            <w:proofErr w:type="spellStart"/>
            <w:r w:rsidRPr="000B555D">
              <w:rPr>
                <w:rFonts w:cstheme="minorHAnsi"/>
                <w:bCs/>
                <w:color w:val="000000" w:themeColor="text1"/>
              </w:rPr>
              <w:t>provison</w:t>
            </w:r>
            <w:proofErr w:type="spellEnd"/>
            <w:r w:rsidRPr="000B555D">
              <w:rPr>
                <w:rFonts w:cstheme="minorHAnsi"/>
                <w:bCs/>
                <w:color w:val="000000" w:themeColor="text1"/>
              </w:rPr>
              <w:t xml:space="preserve"> for the lowest 20% of readers in Spring term</w:t>
            </w:r>
            <w:r w:rsidR="000B555D">
              <w:rPr>
                <w:rFonts w:cstheme="minorHAnsi"/>
                <w:bCs/>
                <w:color w:val="000000" w:themeColor="text1"/>
              </w:rPr>
              <w:t xml:space="preserve">. </w:t>
            </w:r>
            <w:r w:rsidRPr="000B555D">
              <w:rPr>
                <w:rFonts w:cstheme="minorHAnsi"/>
                <w:bCs/>
                <w:color w:val="000000" w:themeColor="text1"/>
              </w:rPr>
              <w:t>Teachers hold regular parents meeting to show and encourage good support for practicing reading sounds and words or listening to children read their decodable books.</w:t>
            </w:r>
            <w:r w:rsidR="000B555D">
              <w:rPr>
                <w:rFonts w:cstheme="minorHAnsi"/>
                <w:bCs/>
                <w:color w:val="000000" w:themeColor="text1"/>
              </w:rPr>
              <w:t xml:space="preserve"> </w:t>
            </w:r>
            <w:r>
              <w:rPr>
                <w:rFonts w:cstheme="minorHAnsi"/>
                <w:bCs/>
                <w:color w:val="000000" w:themeColor="text1"/>
              </w:rPr>
              <w:t>Parents of the lowest 20% or readers will be spoken to as part of regular parent consultation to ensure they are fully aware of the need for them to work with the school on closing the reading gap, given additional support if required</w:t>
            </w:r>
          </w:p>
        </w:tc>
        <w:tc>
          <w:tcPr>
            <w:tcW w:w="711" w:type="dxa"/>
            <w:shd w:val="clear" w:color="auto" w:fill="auto"/>
          </w:tcPr>
          <w:p w14:paraId="41104B53" w14:textId="77777777" w:rsidR="00572CFD" w:rsidRDefault="00572CFD" w:rsidP="00245CC7">
            <w:pPr>
              <w:spacing w:after="100" w:afterAutospacing="1" w:line="20" w:lineRule="atLeast"/>
              <w:rPr>
                <w:rFonts w:eastAsia="Times New Roman" w:cstheme="minorHAnsi"/>
                <w:color w:val="0D0D0D"/>
                <w:lang w:eastAsia="en-GB"/>
              </w:rPr>
            </w:pPr>
          </w:p>
        </w:tc>
        <w:tc>
          <w:tcPr>
            <w:tcW w:w="2775" w:type="dxa"/>
            <w:shd w:val="clear" w:color="auto" w:fill="auto"/>
          </w:tcPr>
          <w:p w14:paraId="292680FA" w14:textId="77777777" w:rsidR="00572CFD" w:rsidRDefault="00572CFD" w:rsidP="00245CC7">
            <w:pPr>
              <w:spacing w:after="100" w:afterAutospacing="1" w:line="20" w:lineRule="atLeast"/>
              <w:rPr>
                <w:rFonts w:eastAsia="Times New Roman" w:cstheme="minorHAnsi"/>
                <w:color w:val="0D0D0D"/>
                <w:lang w:eastAsia="en-GB"/>
              </w:rPr>
            </w:pPr>
          </w:p>
        </w:tc>
      </w:tr>
      <w:tr w:rsidR="00AA6DF9" w:rsidRPr="004D387E" w14:paraId="1780452E" w14:textId="77777777" w:rsidTr="0061436D">
        <w:trPr>
          <w:trHeight w:hRule="exact" w:val="340"/>
        </w:trPr>
        <w:tc>
          <w:tcPr>
            <w:tcW w:w="12613" w:type="dxa"/>
            <w:gridSpan w:val="7"/>
            <w:shd w:val="clear" w:color="auto" w:fill="auto"/>
            <w:tcMar>
              <w:top w:w="57" w:type="dxa"/>
              <w:bottom w:w="57" w:type="dxa"/>
            </w:tcMar>
          </w:tcPr>
          <w:p w14:paraId="1FD34ECC" w14:textId="77777777" w:rsidR="00AA6DF9" w:rsidRPr="00C10C25" w:rsidRDefault="00AA6DF9" w:rsidP="00245CC7">
            <w:pPr>
              <w:spacing w:after="100" w:afterAutospacing="1" w:line="20" w:lineRule="atLeast"/>
              <w:jc w:val="right"/>
              <w:rPr>
                <w:rFonts w:eastAsia="Times New Roman" w:cstheme="minorHAnsi"/>
                <w:color w:val="0D0D0D"/>
                <w:lang w:eastAsia="en-GB"/>
              </w:rPr>
            </w:pPr>
            <w:r w:rsidRPr="00C10C25">
              <w:rPr>
                <w:rFonts w:eastAsia="Times New Roman" w:cstheme="minorHAnsi"/>
                <w:b/>
                <w:color w:val="0D0D0D"/>
                <w:lang w:eastAsia="en-GB"/>
              </w:rPr>
              <w:t>Total budgeted cost</w:t>
            </w:r>
          </w:p>
        </w:tc>
        <w:tc>
          <w:tcPr>
            <w:tcW w:w="2775" w:type="dxa"/>
            <w:shd w:val="clear" w:color="auto" w:fill="auto"/>
          </w:tcPr>
          <w:p w14:paraId="0882A854" w14:textId="7EABFCE9" w:rsidR="00AA6DF9" w:rsidRPr="00B20948" w:rsidRDefault="00B20948" w:rsidP="00245CC7">
            <w:pPr>
              <w:spacing w:after="100" w:afterAutospacing="1" w:line="20" w:lineRule="atLeast"/>
              <w:rPr>
                <w:rFonts w:eastAsia="Times New Roman" w:cstheme="minorHAnsi"/>
                <w:b/>
                <w:color w:val="0D0D0D"/>
                <w:lang w:eastAsia="en-GB"/>
              </w:rPr>
            </w:pPr>
            <w:r>
              <w:rPr>
                <w:rFonts w:eastAsia="Times New Roman" w:cstheme="minorHAnsi"/>
                <w:b/>
                <w:color w:val="0D0D0D"/>
                <w:lang w:eastAsia="en-GB"/>
              </w:rPr>
              <w:t>39</w:t>
            </w:r>
            <w:r w:rsidR="009F3B46" w:rsidRPr="00B20948">
              <w:rPr>
                <w:rFonts w:eastAsia="Times New Roman" w:cstheme="minorHAnsi"/>
                <w:b/>
                <w:color w:val="0D0D0D"/>
                <w:lang w:eastAsia="en-GB"/>
              </w:rPr>
              <w:t>00</w:t>
            </w:r>
            <w:r w:rsidR="00C8108A">
              <w:rPr>
                <w:rFonts w:eastAsia="Times New Roman" w:cstheme="minorHAnsi"/>
                <w:b/>
                <w:color w:val="0D0D0D"/>
                <w:lang w:eastAsia="en-GB"/>
              </w:rPr>
              <w:t>.00</w:t>
            </w:r>
          </w:p>
        </w:tc>
      </w:tr>
      <w:tr w:rsidR="00AA6DF9" w:rsidRPr="004D387E" w14:paraId="7F96B7FF" w14:textId="77777777" w:rsidTr="0061436D">
        <w:trPr>
          <w:trHeight w:hRule="exact" w:val="340"/>
        </w:trPr>
        <w:tc>
          <w:tcPr>
            <w:tcW w:w="15388" w:type="dxa"/>
            <w:gridSpan w:val="8"/>
            <w:shd w:val="clear" w:color="auto" w:fill="auto"/>
            <w:tcMar>
              <w:top w:w="57" w:type="dxa"/>
              <w:bottom w:w="57" w:type="dxa"/>
            </w:tcMar>
          </w:tcPr>
          <w:p w14:paraId="2EEAC510" w14:textId="77777777" w:rsidR="00AA6DF9" w:rsidRPr="00C10C25" w:rsidRDefault="00AA6DF9" w:rsidP="00245CC7">
            <w:pPr>
              <w:numPr>
                <w:ilvl w:val="0"/>
                <w:numId w:val="2"/>
              </w:numPr>
              <w:spacing w:after="100" w:afterAutospacing="1" w:line="20" w:lineRule="atLeast"/>
              <w:ind w:left="426" w:hanging="142"/>
              <w:rPr>
                <w:rFonts w:eastAsia="Times New Roman" w:cstheme="minorHAnsi"/>
                <w:b/>
                <w:color w:val="0D0D0D"/>
                <w:lang w:eastAsia="en-GB"/>
              </w:rPr>
            </w:pPr>
            <w:r w:rsidRPr="00C10C25">
              <w:rPr>
                <w:rFonts w:eastAsia="Times New Roman" w:cstheme="minorHAnsi"/>
                <w:b/>
                <w:color w:val="0D0D0D"/>
                <w:lang w:eastAsia="en-GB"/>
              </w:rPr>
              <w:t>Targeted support</w:t>
            </w:r>
          </w:p>
        </w:tc>
      </w:tr>
      <w:tr w:rsidR="00AA6DF9" w:rsidRPr="004D387E" w14:paraId="3F799B21" w14:textId="77777777" w:rsidTr="0012628D">
        <w:trPr>
          <w:trHeight w:hRule="exact" w:val="765"/>
        </w:trPr>
        <w:tc>
          <w:tcPr>
            <w:tcW w:w="1779" w:type="dxa"/>
            <w:shd w:val="clear" w:color="auto" w:fill="auto"/>
            <w:tcMar>
              <w:top w:w="57" w:type="dxa"/>
              <w:bottom w:w="57" w:type="dxa"/>
            </w:tcMar>
          </w:tcPr>
          <w:p w14:paraId="541DB2E3" w14:textId="77777777" w:rsidR="00AA6DF9" w:rsidRPr="00C10C25" w:rsidRDefault="00AA6DF9" w:rsidP="00245CC7">
            <w:pPr>
              <w:spacing w:after="100" w:afterAutospacing="1" w:line="20" w:lineRule="atLeast"/>
              <w:rPr>
                <w:rFonts w:eastAsia="Times New Roman" w:cstheme="minorHAnsi"/>
                <w:b/>
                <w:color w:val="0D0D0D"/>
                <w:lang w:eastAsia="en-GB"/>
              </w:rPr>
            </w:pPr>
            <w:r w:rsidRPr="00C10C25">
              <w:rPr>
                <w:rFonts w:eastAsia="Times New Roman" w:cstheme="minorHAnsi"/>
                <w:b/>
                <w:color w:val="0D0D0D"/>
                <w:lang w:eastAsia="en-GB"/>
              </w:rPr>
              <w:lastRenderedPageBreak/>
              <w:t>Action</w:t>
            </w:r>
          </w:p>
        </w:tc>
        <w:tc>
          <w:tcPr>
            <w:tcW w:w="1492" w:type="dxa"/>
            <w:gridSpan w:val="2"/>
            <w:shd w:val="clear" w:color="auto" w:fill="auto"/>
            <w:tcMar>
              <w:top w:w="57" w:type="dxa"/>
              <w:bottom w:w="57" w:type="dxa"/>
            </w:tcMar>
          </w:tcPr>
          <w:p w14:paraId="1264950B" w14:textId="77777777" w:rsidR="00AA6DF9" w:rsidRPr="00C10C25" w:rsidRDefault="00AA6DF9" w:rsidP="00245CC7">
            <w:pPr>
              <w:spacing w:after="100" w:afterAutospacing="1" w:line="20" w:lineRule="atLeast"/>
              <w:rPr>
                <w:rFonts w:eastAsia="Times New Roman" w:cstheme="minorHAnsi"/>
                <w:b/>
                <w:color w:val="0D0D0D"/>
                <w:lang w:eastAsia="en-GB"/>
              </w:rPr>
            </w:pPr>
            <w:r w:rsidRPr="00C10C25">
              <w:rPr>
                <w:rFonts w:eastAsia="Times New Roman" w:cstheme="minorHAnsi"/>
                <w:b/>
                <w:color w:val="0D0D0D"/>
                <w:lang w:eastAsia="en-GB"/>
              </w:rPr>
              <w:t>Intended outcome</w:t>
            </w:r>
          </w:p>
        </w:tc>
        <w:tc>
          <w:tcPr>
            <w:tcW w:w="4353" w:type="dxa"/>
            <w:shd w:val="clear" w:color="auto" w:fill="auto"/>
            <w:tcMar>
              <w:top w:w="57" w:type="dxa"/>
              <w:bottom w:w="57" w:type="dxa"/>
            </w:tcMar>
          </w:tcPr>
          <w:p w14:paraId="37B69406" w14:textId="77777777" w:rsidR="00AA6DF9" w:rsidRPr="00C10C25" w:rsidRDefault="00AA6DF9" w:rsidP="00245CC7">
            <w:pPr>
              <w:spacing w:after="100" w:afterAutospacing="1" w:line="20" w:lineRule="atLeast"/>
              <w:rPr>
                <w:rFonts w:eastAsia="Times New Roman" w:cstheme="minorHAnsi"/>
                <w:b/>
                <w:color w:val="0D0D0D"/>
                <w:lang w:eastAsia="en-GB"/>
              </w:rPr>
            </w:pPr>
            <w:r w:rsidRPr="00C10C25">
              <w:rPr>
                <w:rFonts w:eastAsia="Times New Roman" w:cstheme="minorHAnsi"/>
                <w:b/>
                <w:color w:val="0D0D0D"/>
                <w:lang w:eastAsia="en-GB"/>
              </w:rPr>
              <w:t>What is the evidence and rationale for this choice?</w:t>
            </w:r>
          </w:p>
        </w:tc>
        <w:tc>
          <w:tcPr>
            <w:tcW w:w="4278" w:type="dxa"/>
            <w:gridSpan w:val="2"/>
            <w:shd w:val="clear" w:color="auto" w:fill="auto"/>
            <w:tcMar>
              <w:top w:w="57" w:type="dxa"/>
              <w:bottom w:w="57" w:type="dxa"/>
            </w:tcMar>
          </w:tcPr>
          <w:p w14:paraId="72597987" w14:textId="77777777" w:rsidR="00AA6DF9" w:rsidRPr="00C10C25" w:rsidRDefault="00AA6DF9" w:rsidP="00245CC7">
            <w:pPr>
              <w:spacing w:after="100" w:afterAutospacing="1" w:line="20" w:lineRule="atLeast"/>
              <w:rPr>
                <w:rFonts w:eastAsia="Times New Roman" w:cstheme="minorHAnsi"/>
                <w:b/>
                <w:color w:val="0D0D0D"/>
                <w:lang w:eastAsia="en-GB"/>
              </w:rPr>
            </w:pPr>
            <w:r w:rsidRPr="00C10C25">
              <w:rPr>
                <w:rFonts w:eastAsia="Times New Roman" w:cstheme="minorHAnsi"/>
                <w:b/>
                <w:color w:val="0D0D0D"/>
                <w:lang w:eastAsia="en-GB"/>
              </w:rPr>
              <w:t xml:space="preserve">How will you ensure it </w:t>
            </w:r>
            <w:proofErr w:type="gramStart"/>
            <w:r w:rsidRPr="00C10C25">
              <w:rPr>
                <w:rFonts w:eastAsia="Times New Roman" w:cstheme="minorHAnsi"/>
                <w:b/>
                <w:color w:val="0D0D0D"/>
                <w:lang w:eastAsia="en-GB"/>
              </w:rPr>
              <w:t>is implemented</w:t>
            </w:r>
            <w:proofErr w:type="gramEnd"/>
            <w:r w:rsidRPr="00C10C25">
              <w:rPr>
                <w:rFonts w:eastAsia="Times New Roman" w:cstheme="minorHAnsi"/>
                <w:b/>
                <w:color w:val="0D0D0D"/>
                <w:lang w:eastAsia="en-GB"/>
              </w:rPr>
              <w:t xml:space="preserve"> well?</w:t>
            </w:r>
          </w:p>
        </w:tc>
        <w:tc>
          <w:tcPr>
            <w:tcW w:w="711" w:type="dxa"/>
            <w:shd w:val="clear" w:color="auto" w:fill="auto"/>
          </w:tcPr>
          <w:p w14:paraId="6D981797" w14:textId="77777777" w:rsidR="00AA6DF9" w:rsidRPr="00C10C25" w:rsidRDefault="00AA6DF9" w:rsidP="00245CC7">
            <w:pPr>
              <w:spacing w:after="100" w:afterAutospacing="1" w:line="20" w:lineRule="atLeast"/>
              <w:rPr>
                <w:rFonts w:eastAsia="Times New Roman" w:cstheme="minorHAnsi"/>
                <w:b/>
                <w:color w:val="0D0D0D"/>
                <w:lang w:eastAsia="en-GB"/>
              </w:rPr>
            </w:pPr>
            <w:r w:rsidRPr="00C10C25">
              <w:rPr>
                <w:rFonts w:eastAsia="Times New Roman" w:cstheme="minorHAnsi"/>
                <w:b/>
                <w:color w:val="0D0D0D"/>
                <w:lang w:eastAsia="en-GB"/>
              </w:rPr>
              <w:t>Staff lead</w:t>
            </w:r>
          </w:p>
        </w:tc>
        <w:tc>
          <w:tcPr>
            <w:tcW w:w="2775" w:type="dxa"/>
            <w:shd w:val="clear" w:color="auto" w:fill="auto"/>
          </w:tcPr>
          <w:p w14:paraId="7ECDFD41" w14:textId="77777777" w:rsidR="00AA6DF9" w:rsidRPr="00C10C25" w:rsidRDefault="00AA6DF9" w:rsidP="00245CC7">
            <w:pPr>
              <w:spacing w:after="100" w:afterAutospacing="1" w:line="20" w:lineRule="atLeast"/>
              <w:rPr>
                <w:rFonts w:eastAsia="Times New Roman" w:cstheme="minorHAnsi"/>
                <w:b/>
                <w:color w:val="0D0D0D"/>
                <w:lang w:eastAsia="en-GB"/>
              </w:rPr>
            </w:pPr>
            <w:r w:rsidRPr="00C10C25">
              <w:rPr>
                <w:rFonts w:eastAsia="Times New Roman" w:cstheme="minorHAnsi"/>
                <w:b/>
                <w:color w:val="0D0D0D"/>
                <w:lang w:eastAsia="en-GB"/>
              </w:rPr>
              <w:t>When will you review implementation?</w:t>
            </w:r>
          </w:p>
        </w:tc>
      </w:tr>
      <w:tr w:rsidR="00AA6DF9" w:rsidRPr="004D387E" w14:paraId="386CBBB4" w14:textId="77777777" w:rsidTr="000E770F">
        <w:tc>
          <w:tcPr>
            <w:tcW w:w="1779" w:type="dxa"/>
            <w:shd w:val="clear" w:color="auto" w:fill="auto"/>
            <w:tcMar>
              <w:top w:w="57" w:type="dxa"/>
              <w:bottom w:w="57" w:type="dxa"/>
            </w:tcMar>
          </w:tcPr>
          <w:p w14:paraId="374105D9" w14:textId="44E2A4CF" w:rsidR="00AA6DF9" w:rsidRPr="00C10C25" w:rsidRDefault="00C10C25"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 xml:space="preserve">Targeted </w:t>
            </w:r>
            <w:r w:rsidRPr="00C10C25">
              <w:rPr>
                <w:rFonts w:eastAsia="Times New Roman" w:cstheme="minorHAnsi"/>
                <w:color w:val="0D0D0D"/>
                <w:lang w:eastAsia="en-GB"/>
              </w:rPr>
              <w:t>intervention</w:t>
            </w:r>
            <w:r>
              <w:rPr>
                <w:rFonts w:eastAsia="Times New Roman" w:cstheme="minorHAnsi"/>
                <w:color w:val="0D0D0D"/>
                <w:lang w:eastAsia="en-GB"/>
              </w:rPr>
              <w:t xml:space="preserve"> and support for all Pup children to ensure any learning</w:t>
            </w:r>
            <w:r w:rsidR="00E11969">
              <w:rPr>
                <w:rFonts w:eastAsia="Times New Roman" w:cstheme="minorHAnsi"/>
                <w:color w:val="0D0D0D"/>
                <w:lang w:eastAsia="en-GB"/>
              </w:rPr>
              <w:t xml:space="preserve"> gaps </w:t>
            </w:r>
            <w:proofErr w:type="gramStart"/>
            <w:r w:rsidR="00E11969">
              <w:rPr>
                <w:rFonts w:eastAsia="Times New Roman" w:cstheme="minorHAnsi"/>
                <w:color w:val="0D0D0D"/>
                <w:lang w:eastAsia="en-GB"/>
              </w:rPr>
              <w:t xml:space="preserve">are </w:t>
            </w:r>
            <w:r>
              <w:rPr>
                <w:rFonts w:eastAsia="Times New Roman" w:cstheme="minorHAnsi"/>
                <w:color w:val="0D0D0D"/>
                <w:lang w:eastAsia="en-GB"/>
              </w:rPr>
              <w:t>filled</w:t>
            </w:r>
            <w:proofErr w:type="gramEnd"/>
            <w:r>
              <w:rPr>
                <w:rFonts w:eastAsia="Times New Roman" w:cstheme="minorHAnsi"/>
                <w:color w:val="0D0D0D"/>
                <w:lang w:eastAsia="en-GB"/>
              </w:rPr>
              <w:t>.</w:t>
            </w:r>
          </w:p>
        </w:tc>
        <w:tc>
          <w:tcPr>
            <w:tcW w:w="1492" w:type="dxa"/>
            <w:gridSpan w:val="2"/>
            <w:shd w:val="clear" w:color="auto" w:fill="auto"/>
            <w:tcMar>
              <w:top w:w="57" w:type="dxa"/>
              <w:bottom w:w="57" w:type="dxa"/>
            </w:tcMar>
          </w:tcPr>
          <w:p w14:paraId="548A2CE6" w14:textId="53AADBFF" w:rsidR="00AA6DF9" w:rsidRPr="000E770F" w:rsidRDefault="000E770F"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 xml:space="preserve">Increased </w:t>
            </w:r>
            <w:r w:rsidR="00AB7F7B">
              <w:rPr>
                <w:rFonts w:eastAsia="Times New Roman" w:cstheme="minorHAnsi"/>
                <w:color w:val="0D0D0D"/>
                <w:lang w:eastAsia="en-GB"/>
              </w:rPr>
              <w:t>percentage of Pup attaining ARE across each year group.</w:t>
            </w:r>
          </w:p>
        </w:tc>
        <w:tc>
          <w:tcPr>
            <w:tcW w:w="4353" w:type="dxa"/>
            <w:shd w:val="clear" w:color="auto" w:fill="auto"/>
            <w:tcMar>
              <w:top w:w="57" w:type="dxa"/>
              <w:bottom w:w="57" w:type="dxa"/>
            </w:tcMar>
          </w:tcPr>
          <w:p w14:paraId="53E94FF1" w14:textId="6C7A2FE2" w:rsidR="00AA6DF9" w:rsidRPr="00790C3B" w:rsidRDefault="00C10C25" w:rsidP="00245CC7">
            <w:pPr>
              <w:spacing w:after="100" w:afterAutospacing="1" w:line="20" w:lineRule="atLeast"/>
              <w:rPr>
                <w:rFonts w:eastAsia="Times New Roman" w:cstheme="minorHAnsi"/>
                <w:color w:val="0D0D0D"/>
                <w:sz w:val="20"/>
                <w:szCs w:val="20"/>
                <w:lang w:eastAsia="en-GB"/>
              </w:rPr>
            </w:pPr>
            <w:r w:rsidRPr="00410523">
              <w:rPr>
                <w:rFonts w:ascii="Arial" w:eastAsia="Times New Roman" w:hAnsi="Arial" w:cs="Arial"/>
                <w:noProof/>
                <w:color w:val="0D0D0D"/>
                <w:sz w:val="24"/>
                <w:szCs w:val="24"/>
                <w:lang w:eastAsia="en-GB"/>
              </w:rPr>
              <mc:AlternateContent>
                <mc:Choice Requires="wps">
                  <w:drawing>
                    <wp:anchor distT="45720" distB="45720" distL="114300" distR="114300" simplePos="0" relativeHeight="251659264" behindDoc="1" locked="0" layoutInCell="1" allowOverlap="1" wp14:anchorId="0A740558" wp14:editId="369C4320">
                      <wp:simplePos x="0" y="0"/>
                      <wp:positionH relativeFrom="column">
                        <wp:posOffset>33655</wp:posOffset>
                      </wp:positionH>
                      <wp:positionV relativeFrom="paragraph">
                        <wp:posOffset>43180</wp:posOffset>
                      </wp:positionV>
                      <wp:extent cx="2560320" cy="1407160"/>
                      <wp:effectExtent l="0" t="0" r="11430" b="21590"/>
                      <wp:wrapTight wrapText="bothSides">
                        <wp:wrapPolygon edited="0">
                          <wp:start x="0" y="0"/>
                          <wp:lineTo x="0" y="21639"/>
                          <wp:lineTo x="21536" y="21639"/>
                          <wp:lineTo x="2153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407160"/>
                              </a:xfrm>
                              <a:prstGeom prst="rect">
                                <a:avLst/>
                              </a:prstGeom>
                              <a:solidFill>
                                <a:srgbClr val="FFFFFF"/>
                              </a:solidFill>
                              <a:ln w="9525">
                                <a:solidFill>
                                  <a:srgbClr val="000000"/>
                                </a:solidFill>
                                <a:miter lim="800000"/>
                                <a:headEnd/>
                                <a:tailEnd/>
                              </a:ln>
                            </wps:spPr>
                            <wps:txbx>
                              <w:txbxContent>
                                <w:tbl>
                                  <w:tblPr>
                                    <w:tblStyle w:val="TableGrid"/>
                                    <w:tblW w:w="0" w:type="auto"/>
                                    <w:tblLayout w:type="fixed"/>
                                    <w:tblLook w:val="04A0" w:firstRow="1" w:lastRow="0" w:firstColumn="1" w:lastColumn="0" w:noHBand="0" w:noVBand="1"/>
                                  </w:tblPr>
                                  <w:tblGrid>
                                    <w:gridCol w:w="988"/>
                                    <w:gridCol w:w="992"/>
                                    <w:gridCol w:w="850"/>
                                    <w:gridCol w:w="851"/>
                                  </w:tblGrid>
                                  <w:tr w:rsidR="00790C3B" w14:paraId="00DED9AF" w14:textId="77777777" w:rsidTr="00A27714">
                                    <w:tc>
                                      <w:tcPr>
                                        <w:tcW w:w="988" w:type="dxa"/>
                                      </w:tcPr>
                                      <w:p w14:paraId="07421D81" w14:textId="77777777" w:rsidR="00410523" w:rsidRPr="004242BB" w:rsidRDefault="00410523" w:rsidP="00410523">
                                        <w:pPr>
                                          <w:rPr>
                                            <w:sz w:val="20"/>
                                            <w:szCs w:val="20"/>
                                          </w:rPr>
                                        </w:pPr>
                                        <w:proofErr w:type="spellStart"/>
                                        <w:r w:rsidRPr="004242BB">
                                          <w:rPr>
                                            <w:sz w:val="20"/>
                                            <w:szCs w:val="20"/>
                                          </w:rPr>
                                          <w:t>Yr</w:t>
                                        </w:r>
                                        <w:proofErr w:type="spellEnd"/>
                                      </w:p>
                                    </w:tc>
                                    <w:tc>
                                      <w:tcPr>
                                        <w:tcW w:w="992" w:type="dxa"/>
                                      </w:tcPr>
                                      <w:p w14:paraId="0E72898D" w14:textId="77777777" w:rsidR="00410523" w:rsidRPr="004242BB" w:rsidRDefault="00410523" w:rsidP="00410523">
                                        <w:pPr>
                                          <w:rPr>
                                            <w:sz w:val="20"/>
                                            <w:szCs w:val="20"/>
                                          </w:rPr>
                                        </w:pPr>
                                        <w:r w:rsidRPr="004242BB">
                                          <w:rPr>
                                            <w:sz w:val="20"/>
                                            <w:szCs w:val="20"/>
                                          </w:rPr>
                                          <w:t>% ARE</w:t>
                                        </w:r>
                                      </w:p>
                                      <w:p w14:paraId="5B1395BA" w14:textId="77777777" w:rsidR="00410523" w:rsidRPr="004242BB" w:rsidRDefault="00410523" w:rsidP="00410523">
                                        <w:pPr>
                                          <w:rPr>
                                            <w:sz w:val="20"/>
                                            <w:szCs w:val="20"/>
                                          </w:rPr>
                                        </w:pPr>
                                        <w:r w:rsidRPr="004242BB">
                                          <w:rPr>
                                            <w:sz w:val="20"/>
                                            <w:szCs w:val="20"/>
                                          </w:rPr>
                                          <w:t>Reading</w:t>
                                        </w:r>
                                      </w:p>
                                    </w:tc>
                                    <w:tc>
                                      <w:tcPr>
                                        <w:tcW w:w="850" w:type="dxa"/>
                                      </w:tcPr>
                                      <w:p w14:paraId="1963E08E" w14:textId="77777777" w:rsidR="00410523" w:rsidRPr="004242BB" w:rsidRDefault="00410523" w:rsidP="00410523">
                                        <w:pPr>
                                          <w:rPr>
                                            <w:sz w:val="20"/>
                                            <w:szCs w:val="20"/>
                                          </w:rPr>
                                        </w:pPr>
                                        <w:r w:rsidRPr="004242BB">
                                          <w:rPr>
                                            <w:sz w:val="20"/>
                                            <w:szCs w:val="20"/>
                                          </w:rPr>
                                          <w:t>% ARE</w:t>
                                        </w:r>
                                      </w:p>
                                      <w:p w14:paraId="27AA7537" w14:textId="77777777" w:rsidR="00410523" w:rsidRPr="004242BB" w:rsidRDefault="00410523" w:rsidP="00410523">
                                        <w:pPr>
                                          <w:rPr>
                                            <w:sz w:val="20"/>
                                            <w:szCs w:val="20"/>
                                          </w:rPr>
                                        </w:pPr>
                                        <w:r w:rsidRPr="004242BB">
                                          <w:rPr>
                                            <w:sz w:val="20"/>
                                            <w:szCs w:val="20"/>
                                          </w:rPr>
                                          <w:t>Writing</w:t>
                                        </w:r>
                                      </w:p>
                                    </w:tc>
                                    <w:tc>
                                      <w:tcPr>
                                        <w:tcW w:w="851" w:type="dxa"/>
                                      </w:tcPr>
                                      <w:p w14:paraId="515F7959" w14:textId="77777777" w:rsidR="00410523" w:rsidRPr="004242BB" w:rsidRDefault="00410523" w:rsidP="00410523">
                                        <w:pPr>
                                          <w:rPr>
                                            <w:sz w:val="20"/>
                                            <w:szCs w:val="20"/>
                                          </w:rPr>
                                        </w:pPr>
                                        <w:r w:rsidRPr="004242BB">
                                          <w:rPr>
                                            <w:sz w:val="20"/>
                                            <w:szCs w:val="20"/>
                                          </w:rPr>
                                          <w:t>% ARE</w:t>
                                        </w:r>
                                      </w:p>
                                      <w:p w14:paraId="56BF3847" w14:textId="77777777" w:rsidR="00410523" w:rsidRPr="004242BB" w:rsidRDefault="00410523" w:rsidP="00410523">
                                        <w:pPr>
                                          <w:rPr>
                                            <w:sz w:val="20"/>
                                            <w:szCs w:val="20"/>
                                          </w:rPr>
                                        </w:pPr>
                                        <w:r w:rsidRPr="004242BB">
                                          <w:rPr>
                                            <w:sz w:val="20"/>
                                            <w:szCs w:val="20"/>
                                          </w:rPr>
                                          <w:t>Maths</w:t>
                                        </w:r>
                                      </w:p>
                                    </w:tc>
                                  </w:tr>
                                  <w:tr w:rsidR="00790C3B" w14:paraId="086D81E0" w14:textId="77777777" w:rsidTr="00A27714">
                                    <w:tc>
                                      <w:tcPr>
                                        <w:tcW w:w="988" w:type="dxa"/>
                                      </w:tcPr>
                                      <w:p w14:paraId="0051B28B" w14:textId="73D235DF" w:rsidR="00410523" w:rsidRPr="004242BB" w:rsidRDefault="00410523" w:rsidP="00410523">
                                        <w:pPr>
                                          <w:rPr>
                                            <w:sz w:val="20"/>
                                            <w:szCs w:val="20"/>
                                          </w:rPr>
                                        </w:pPr>
                                        <w:r w:rsidRPr="004242BB">
                                          <w:rPr>
                                            <w:sz w:val="20"/>
                                            <w:szCs w:val="20"/>
                                          </w:rPr>
                                          <w:t>1</w:t>
                                        </w:r>
                                        <w:r w:rsidR="00790C3B">
                                          <w:rPr>
                                            <w:sz w:val="20"/>
                                            <w:szCs w:val="20"/>
                                          </w:rPr>
                                          <w:t xml:space="preserve"> (6)</w:t>
                                        </w:r>
                                      </w:p>
                                    </w:tc>
                                    <w:tc>
                                      <w:tcPr>
                                        <w:tcW w:w="992" w:type="dxa"/>
                                      </w:tcPr>
                                      <w:p w14:paraId="593B392A" w14:textId="77777777" w:rsidR="00410523" w:rsidRPr="004242BB" w:rsidRDefault="00410523" w:rsidP="00410523">
                                        <w:pPr>
                                          <w:rPr>
                                            <w:sz w:val="20"/>
                                            <w:szCs w:val="20"/>
                                          </w:rPr>
                                        </w:pPr>
                                        <w:r>
                                          <w:rPr>
                                            <w:sz w:val="20"/>
                                            <w:szCs w:val="20"/>
                                          </w:rPr>
                                          <w:t>83</w:t>
                                        </w:r>
                                      </w:p>
                                    </w:tc>
                                    <w:tc>
                                      <w:tcPr>
                                        <w:tcW w:w="850" w:type="dxa"/>
                                      </w:tcPr>
                                      <w:p w14:paraId="500CEE36" w14:textId="77777777" w:rsidR="00410523" w:rsidRPr="004242BB" w:rsidRDefault="00410523" w:rsidP="00410523">
                                        <w:pPr>
                                          <w:rPr>
                                            <w:sz w:val="20"/>
                                            <w:szCs w:val="20"/>
                                          </w:rPr>
                                        </w:pPr>
                                        <w:r>
                                          <w:rPr>
                                            <w:sz w:val="20"/>
                                            <w:szCs w:val="20"/>
                                          </w:rPr>
                                          <w:t>83</w:t>
                                        </w:r>
                                      </w:p>
                                    </w:tc>
                                    <w:tc>
                                      <w:tcPr>
                                        <w:tcW w:w="851" w:type="dxa"/>
                                      </w:tcPr>
                                      <w:p w14:paraId="1B1B7BEA" w14:textId="77777777" w:rsidR="00410523" w:rsidRPr="004242BB" w:rsidRDefault="00410523" w:rsidP="00410523">
                                        <w:pPr>
                                          <w:rPr>
                                            <w:sz w:val="20"/>
                                            <w:szCs w:val="20"/>
                                          </w:rPr>
                                        </w:pPr>
                                        <w:r>
                                          <w:rPr>
                                            <w:sz w:val="20"/>
                                            <w:szCs w:val="20"/>
                                          </w:rPr>
                                          <w:t>83</w:t>
                                        </w:r>
                                      </w:p>
                                    </w:tc>
                                  </w:tr>
                                  <w:tr w:rsidR="00790C3B" w14:paraId="40BF86BB" w14:textId="77777777" w:rsidTr="00A27714">
                                    <w:tc>
                                      <w:tcPr>
                                        <w:tcW w:w="988" w:type="dxa"/>
                                      </w:tcPr>
                                      <w:p w14:paraId="6C1C14E3" w14:textId="5DA3563B" w:rsidR="00410523" w:rsidRPr="004242BB" w:rsidRDefault="00410523" w:rsidP="00410523">
                                        <w:pPr>
                                          <w:rPr>
                                            <w:sz w:val="20"/>
                                            <w:szCs w:val="20"/>
                                          </w:rPr>
                                        </w:pPr>
                                        <w:r w:rsidRPr="004242BB">
                                          <w:rPr>
                                            <w:sz w:val="20"/>
                                            <w:szCs w:val="20"/>
                                          </w:rPr>
                                          <w:t>2</w:t>
                                        </w:r>
                                        <w:r w:rsidR="00A27714">
                                          <w:rPr>
                                            <w:sz w:val="20"/>
                                            <w:szCs w:val="20"/>
                                          </w:rPr>
                                          <w:t xml:space="preserve"> (5)</w:t>
                                        </w:r>
                                      </w:p>
                                    </w:tc>
                                    <w:tc>
                                      <w:tcPr>
                                        <w:tcW w:w="992" w:type="dxa"/>
                                      </w:tcPr>
                                      <w:p w14:paraId="0C5A303E" w14:textId="77777777" w:rsidR="00410523" w:rsidRPr="004242BB" w:rsidRDefault="00410523" w:rsidP="00410523">
                                        <w:pPr>
                                          <w:rPr>
                                            <w:sz w:val="20"/>
                                            <w:szCs w:val="20"/>
                                          </w:rPr>
                                        </w:pPr>
                                        <w:r>
                                          <w:rPr>
                                            <w:sz w:val="20"/>
                                            <w:szCs w:val="20"/>
                                          </w:rPr>
                                          <w:t>80</w:t>
                                        </w:r>
                                      </w:p>
                                    </w:tc>
                                    <w:tc>
                                      <w:tcPr>
                                        <w:tcW w:w="850" w:type="dxa"/>
                                      </w:tcPr>
                                      <w:p w14:paraId="7AF98406" w14:textId="77777777" w:rsidR="00410523" w:rsidRPr="004242BB" w:rsidRDefault="00410523" w:rsidP="00410523">
                                        <w:pPr>
                                          <w:rPr>
                                            <w:sz w:val="20"/>
                                            <w:szCs w:val="20"/>
                                          </w:rPr>
                                        </w:pPr>
                                        <w:r>
                                          <w:rPr>
                                            <w:sz w:val="20"/>
                                            <w:szCs w:val="20"/>
                                          </w:rPr>
                                          <w:t>80</w:t>
                                        </w:r>
                                      </w:p>
                                    </w:tc>
                                    <w:tc>
                                      <w:tcPr>
                                        <w:tcW w:w="851" w:type="dxa"/>
                                      </w:tcPr>
                                      <w:p w14:paraId="514AE1A6" w14:textId="77777777" w:rsidR="00410523" w:rsidRPr="004242BB" w:rsidRDefault="00410523" w:rsidP="00410523">
                                        <w:pPr>
                                          <w:rPr>
                                            <w:sz w:val="20"/>
                                            <w:szCs w:val="20"/>
                                          </w:rPr>
                                        </w:pPr>
                                        <w:r>
                                          <w:rPr>
                                            <w:sz w:val="20"/>
                                            <w:szCs w:val="20"/>
                                          </w:rPr>
                                          <w:t>80</w:t>
                                        </w:r>
                                      </w:p>
                                    </w:tc>
                                  </w:tr>
                                  <w:tr w:rsidR="00790C3B" w14:paraId="1D58CACD" w14:textId="77777777" w:rsidTr="00A27714">
                                    <w:tc>
                                      <w:tcPr>
                                        <w:tcW w:w="988" w:type="dxa"/>
                                      </w:tcPr>
                                      <w:p w14:paraId="0EA07D38" w14:textId="5BE0B28E" w:rsidR="00410523" w:rsidRPr="004242BB" w:rsidRDefault="00410523" w:rsidP="00410523">
                                        <w:pPr>
                                          <w:rPr>
                                            <w:sz w:val="20"/>
                                            <w:szCs w:val="20"/>
                                          </w:rPr>
                                        </w:pPr>
                                        <w:r w:rsidRPr="004242BB">
                                          <w:rPr>
                                            <w:sz w:val="20"/>
                                            <w:szCs w:val="20"/>
                                          </w:rPr>
                                          <w:t>3</w:t>
                                        </w:r>
                                        <w:r w:rsidR="00A27714">
                                          <w:rPr>
                                            <w:sz w:val="20"/>
                                            <w:szCs w:val="20"/>
                                          </w:rPr>
                                          <w:t xml:space="preserve"> (9)</w:t>
                                        </w:r>
                                      </w:p>
                                    </w:tc>
                                    <w:tc>
                                      <w:tcPr>
                                        <w:tcW w:w="992" w:type="dxa"/>
                                      </w:tcPr>
                                      <w:p w14:paraId="3DF0732F" w14:textId="77777777" w:rsidR="00410523" w:rsidRPr="004242BB" w:rsidRDefault="00410523" w:rsidP="00410523">
                                        <w:pPr>
                                          <w:rPr>
                                            <w:sz w:val="20"/>
                                            <w:szCs w:val="20"/>
                                          </w:rPr>
                                        </w:pPr>
                                        <w:r>
                                          <w:rPr>
                                            <w:sz w:val="20"/>
                                            <w:szCs w:val="20"/>
                                          </w:rPr>
                                          <w:t>67</w:t>
                                        </w:r>
                                      </w:p>
                                    </w:tc>
                                    <w:tc>
                                      <w:tcPr>
                                        <w:tcW w:w="850" w:type="dxa"/>
                                      </w:tcPr>
                                      <w:p w14:paraId="4C7FA17F" w14:textId="77777777" w:rsidR="00410523" w:rsidRPr="004242BB" w:rsidRDefault="00410523" w:rsidP="00410523">
                                        <w:pPr>
                                          <w:rPr>
                                            <w:sz w:val="20"/>
                                            <w:szCs w:val="20"/>
                                          </w:rPr>
                                        </w:pPr>
                                        <w:r>
                                          <w:rPr>
                                            <w:sz w:val="20"/>
                                            <w:szCs w:val="20"/>
                                          </w:rPr>
                                          <w:t>78</w:t>
                                        </w:r>
                                      </w:p>
                                    </w:tc>
                                    <w:tc>
                                      <w:tcPr>
                                        <w:tcW w:w="851" w:type="dxa"/>
                                      </w:tcPr>
                                      <w:p w14:paraId="576373A8" w14:textId="77777777" w:rsidR="00410523" w:rsidRPr="004242BB" w:rsidRDefault="00410523" w:rsidP="00410523">
                                        <w:pPr>
                                          <w:rPr>
                                            <w:sz w:val="20"/>
                                            <w:szCs w:val="20"/>
                                          </w:rPr>
                                        </w:pPr>
                                        <w:r>
                                          <w:rPr>
                                            <w:sz w:val="20"/>
                                            <w:szCs w:val="20"/>
                                          </w:rPr>
                                          <w:t>67</w:t>
                                        </w:r>
                                      </w:p>
                                    </w:tc>
                                  </w:tr>
                                  <w:tr w:rsidR="00790C3B" w14:paraId="33F3994A" w14:textId="77777777" w:rsidTr="00A27714">
                                    <w:tc>
                                      <w:tcPr>
                                        <w:tcW w:w="988" w:type="dxa"/>
                                      </w:tcPr>
                                      <w:p w14:paraId="7268DAFC" w14:textId="594D4B1B" w:rsidR="00410523" w:rsidRPr="004242BB" w:rsidRDefault="00410523" w:rsidP="00410523">
                                        <w:pPr>
                                          <w:rPr>
                                            <w:sz w:val="20"/>
                                            <w:szCs w:val="20"/>
                                          </w:rPr>
                                        </w:pPr>
                                        <w:r w:rsidRPr="004242BB">
                                          <w:rPr>
                                            <w:sz w:val="20"/>
                                            <w:szCs w:val="20"/>
                                          </w:rPr>
                                          <w:t>4</w:t>
                                        </w:r>
                                        <w:r w:rsidR="00A27714">
                                          <w:rPr>
                                            <w:sz w:val="20"/>
                                            <w:szCs w:val="20"/>
                                          </w:rPr>
                                          <w:t xml:space="preserve"> (7)</w:t>
                                        </w:r>
                                      </w:p>
                                    </w:tc>
                                    <w:tc>
                                      <w:tcPr>
                                        <w:tcW w:w="992" w:type="dxa"/>
                                      </w:tcPr>
                                      <w:p w14:paraId="3BA5DE72" w14:textId="77777777" w:rsidR="00410523" w:rsidRPr="004242BB" w:rsidRDefault="00410523" w:rsidP="00410523">
                                        <w:pPr>
                                          <w:rPr>
                                            <w:sz w:val="20"/>
                                            <w:szCs w:val="20"/>
                                          </w:rPr>
                                        </w:pPr>
                                        <w:r>
                                          <w:rPr>
                                            <w:sz w:val="20"/>
                                            <w:szCs w:val="20"/>
                                          </w:rPr>
                                          <w:t>75</w:t>
                                        </w:r>
                                      </w:p>
                                    </w:tc>
                                    <w:tc>
                                      <w:tcPr>
                                        <w:tcW w:w="850" w:type="dxa"/>
                                      </w:tcPr>
                                      <w:p w14:paraId="6553A0A4" w14:textId="77777777" w:rsidR="00410523" w:rsidRPr="004242BB" w:rsidRDefault="00410523" w:rsidP="00410523">
                                        <w:pPr>
                                          <w:rPr>
                                            <w:sz w:val="20"/>
                                            <w:szCs w:val="20"/>
                                          </w:rPr>
                                        </w:pPr>
                                        <w:r>
                                          <w:rPr>
                                            <w:sz w:val="20"/>
                                            <w:szCs w:val="20"/>
                                          </w:rPr>
                                          <w:t>63</w:t>
                                        </w:r>
                                      </w:p>
                                    </w:tc>
                                    <w:tc>
                                      <w:tcPr>
                                        <w:tcW w:w="851" w:type="dxa"/>
                                      </w:tcPr>
                                      <w:p w14:paraId="54469CA0" w14:textId="77777777" w:rsidR="00410523" w:rsidRPr="004242BB" w:rsidRDefault="00410523" w:rsidP="00410523">
                                        <w:pPr>
                                          <w:rPr>
                                            <w:sz w:val="20"/>
                                            <w:szCs w:val="20"/>
                                          </w:rPr>
                                        </w:pPr>
                                        <w:r>
                                          <w:rPr>
                                            <w:sz w:val="20"/>
                                            <w:szCs w:val="20"/>
                                          </w:rPr>
                                          <w:t>63</w:t>
                                        </w:r>
                                      </w:p>
                                    </w:tc>
                                  </w:tr>
                                  <w:tr w:rsidR="00790C3B" w14:paraId="0FA92721" w14:textId="77777777" w:rsidTr="00A27714">
                                    <w:tc>
                                      <w:tcPr>
                                        <w:tcW w:w="988" w:type="dxa"/>
                                      </w:tcPr>
                                      <w:p w14:paraId="234C8CB1" w14:textId="173F42C6" w:rsidR="00410523" w:rsidRPr="004242BB" w:rsidRDefault="00410523" w:rsidP="00410523">
                                        <w:pPr>
                                          <w:rPr>
                                            <w:sz w:val="20"/>
                                            <w:szCs w:val="20"/>
                                          </w:rPr>
                                        </w:pPr>
                                        <w:r w:rsidRPr="004242BB">
                                          <w:rPr>
                                            <w:sz w:val="20"/>
                                            <w:szCs w:val="20"/>
                                          </w:rPr>
                                          <w:t>5</w:t>
                                        </w:r>
                                        <w:r w:rsidR="00A27714">
                                          <w:rPr>
                                            <w:sz w:val="20"/>
                                            <w:szCs w:val="20"/>
                                          </w:rPr>
                                          <w:t xml:space="preserve"> (6)</w:t>
                                        </w:r>
                                      </w:p>
                                    </w:tc>
                                    <w:tc>
                                      <w:tcPr>
                                        <w:tcW w:w="992" w:type="dxa"/>
                                      </w:tcPr>
                                      <w:p w14:paraId="4ABE2FDA" w14:textId="77777777" w:rsidR="00410523" w:rsidRPr="004242BB" w:rsidRDefault="00410523" w:rsidP="00410523">
                                        <w:pPr>
                                          <w:rPr>
                                            <w:sz w:val="20"/>
                                            <w:szCs w:val="20"/>
                                          </w:rPr>
                                        </w:pPr>
                                        <w:r>
                                          <w:rPr>
                                            <w:sz w:val="20"/>
                                            <w:szCs w:val="20"/>
                                          </w:rPr>
                                          <w:t>40</w:t>
                                        </w:r>
                                      </w:p>
                                    </w:tc>
                                    <w:tc>
                                      <w:tcPr>
                                        <w:tcW w:w="850" w:type="dxa"/>
                                      </w:tcPr>
                                      <w:p w14:paraId="7D3E97F5" w14:textId="77777777" w:rsidR="00410523" w:rsidRPr="004242BB" w:rsidRDefault="00410523" w:rsidP="00410523">
                                        <w:pPr>
                                          <w:rPr>
                                            <w:sz w:val="20"/>
                                            <w:szCs w:val="20"/>
                                          </w:rPr>
                                        </w:pPr>
                                        <w:r>
                                          <w:rPr>
                                            <w:sz w:val="20"/>
                                            <w:szCs w:val="20"/>
                                          </w:rPr>
                                          <w:t>40</w:t>
                                        </w:r>
                                      </w:p>
                                    </w:tc>
                                    <w:tc>
                                      <w:tcPr>
                                        <w:tcW w:w="851" w:type="dxa"/>
                                      </w:tcPr>
                                      <w:p w14:paraId="65588312" w14:textId="77777777" w:rsidR="00410523" w:rsidRPr="004242BB" w:rsidRDefault="00410523" w:rsidP="00410523">
                                        <w:pPr>
                                          <w:rPr>
                                            <w:sz w:val="20"/>
                                            <w:szCs w:val="20"/>
                                          </w:rPr>
                                        </w:pPr>
                                        <w:r>
                                          <w:rPr>
                                            <w:sz w:val="20"/>
                                            <w:szCs w:val="20"/>
                                          </w:rPr>
                                          <w:t>40</w:t>
                                        </w:r>
                                      </w:p>
                                    </w:tc>
                                  </w:tr>
                                  <w:tr w:rsidR="00790C3B" w14:paraId="63D40320" w14:textId="77777777" w:rsidTr="00A27714">
                                    <w:tc>
                                      <w:tcPr>
                                        <w:tcW w:w="988" w:type="dxa"/>
                                      </w:tcPr>
                                      <w:p w14:paraId="674ECB71" w14:textId="19D6F576" w:rsidR="00410523" w:rsidRPr="004242BB" w:rsidRDefault="00410523" w:rsidP="00410523">
                                        <w:pPr>
                                          <w:rPr>
                                            <w:sz w:val="20"/>
                                            <w:szCs w:val="20"/>
                                          </w:rPr>
                                        </w:pPr>
                                        <w:r w:rsidRPr="004242BB">
                                          <w:rPr>
                                            <w:sz w:val="20"/>
                                            <w:szCs w:val="20"/>
                                          </w:rPr>
                                          <w:t>6</w:t>
                                        </w:r>
                                        <w:r w:rsidR="00A27714">
                                          <w:rPr>
                                            <w:sz w:val="20"/>
                                            <w:szCs w:val="20"/>
                                          </w:rPr>
                                          <w:t xml:space="preserve"> (10)</w:t>
                                        </w:r>
                                      </w:p>
                                    </w:tc>
                                    <w:tc>
                                      <w:tcPr>
                                        <w:tcW w:w="992" w:type="dxa"/>
                                      </w:tcPr>
                                      <w:p w14:paraId="54DF9F91" w14:textId="77777777" w:rsidR="00410523" w:rsidRPr="004242BB" w:rsidRDefault="00410523" w:rsidP="00410523">
                                        <w:pPr>
                                          <w:rPr>
                                            <w:sz w:val="20"/>
                                            <w:szCs w:val="20"/>
                                          </w:rPr>
                                        </w:pPr>
                                        <w:r>
                                          <w:rPr>
                                            <w:sz w:val="20"/>
                                            <w:szCs w:val="20"/>
                                          </w:rPr>
                                          <w:t>82</w:t>
                                        </w:r>
                                      </w:p>
                                    </w:tc>
                                    <w:tc>
                                      <w:tcPr>
                                        <w:tcW w:w="850" w:type="dxa"/>
                                      </w:tcPr>
                                      <w:p w14:paraId="21F95EA3" w14:textId="77777777" w:rsidR="00410523" w:rsidRPr="004242BB" w:rsidRDefault="00410523" w:rsidP="00410523">
                                        <w:pPr>
                                          <w:rPr>
                                            <w:sz w:val="20"/>
                                            <w:szCs w:val="20"/>
                                          </w:rPr>
                                        </w:pPr>
                                        <w:r>
                                          <w:rPr>
                                            <w:sz w:val="20"/>
                                            <w:szCs w:val="20"/>
                                          </w:rPr>
                                          <w:t>82</w:t>
                                        </w:r>
                                      </w:p>
                                    </w:tc>
                                    <w:tc>
                                      <w:tcPr>
                                        <w:tcW w:w="851" w:type="dxa"/>
                                      </w:tcPr>
                                      <w:p w14:paraId="76B04856" w14:textId="77777777" w:rsidR="00410523" w:rsidRPr="004242BB" w:rsidRDefault="00410523" w:rsidP="00410523">
                                        <w:pPr>
                                          <w:rPr>
                                            <w:sz w:val="20"/>
                                            <w:szCs w:val="20"/>
                                          </w:rPr>
                                        </w:pPr>
                                        <w:r>
                                          <w:rPr>
                                            <w:sz w:val="20"/>
                                            <w:szCs w:val="20"/>
                                          </w:rPr>
                                          <w:t>73</w:t>
                                        </w:r>
                                      </w:p>
                                    </w:tc>
                                  </w:tr>
                                </w:tbl>
                                <w:p w14:paraId="1B647311" w14:textId="4674CBB4" w:rsidR="00410523" w:rsidRDefault="004105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740558" id="_x0000_t202" coordsize="21600,21600" o:spt="202" path="m,l,21600r21600,l21600,xe">
                      <v:stroke joinstyle="miter"/>
                      <v:path gradientshapeok="t" o:connecttype="rect"/>
                    </v:shapetype>
                    <v:shape id="Text Box 2" o:spid="_x0000_s1026" type="#_x0000_t202" style="position:absolute;margin-left:2.65pt;margin-top:3.4pt;width:201.6pt;height:110.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">
                      <v:textbox>
                        <w:txbxContent>
                          <w:tbl>
                            <w:tblPr>
                              <w:tblStyle w:val="TableGrid"/>
                              <w:tblW w:w="0" w:type="auto"/>
                              <w:tblLayout w:type="fixed"/>
                              <w:tblLook w:val="04A0" w:firstRow="1" w:lastRow="0" w:firstColumn="1" w:lastColumn="0" w:noHBand="0" w:noVBand="1"/>
                            </w:tblPr>
                            <w:tblGrid>
                              <w:gridCol w:w="988"/>
                              <w:gridCol w:w="992"/>
                              <w:gridCol w:w="850"/>
                              <w:gridCol w:w="851"/>
                            </w:tblGrid>
                            <w:tr w:rsidR="00790C3B" w14:paraId="00DED9AF" w14:textId="77777777" w:rsidTr="00A27714">
                              <w:tc>
                                <w:tcPr>
                                  <w:tcW w:w="988" w:type="dxa"/>
                                </w:tcPr>
                                <w:p w14:paraId="07421D81" w14:textId="77777777" w:rsidR="00410523" w:rsidRPr="004242BB" w:rsidRDefault="00410523" w:rsidP="00410523">
                                  <w:pPr>
                                    <w:rPr>
                                      <w:sz w:val="20"/>
                                      <w:szCs w:val="20"/>
                                    </w:rPr>
                                  </w:pPr>
                                  <w:proofErr w:type="spellStart"/>
                                  <w:r w:rsidRPr="004242BB">
                                    <w:rPr>
                                      <w:sz w:val="20"/>
                                      <w:szCs w:val="20"/>
                                    </w:rPr>
                                    <w:t>Yr</w:t>
                                  </w:r>
                                  <w:proofErr w:type="spellEnd"/>
                                </w:p>
                              </w:tc>
                              <w:tc>
                                <w:tcPr>
                                  <w:tcW w:w="992" w:type="dxa"/>
                                </w:tcPr>
                                <w:p w14:paraId="0E72898D" w14:textId="77777777" w:rsidR="00410523" w:rsidRPr="004242BB" w:rsidRDefault="00410523" w:rsidP="00410523">
                                  <w:pPr>
                                    <w:rPr>
                                      <w:sz w:val="20"/>
                                      <w:szCs w:val="20"/>
                                    </w:rPr>
                                  </w:pPr>
                                  <w:r w:rsidRPr="004242BB">
                                    <w:rPr>
                                      <w:sz w:val="20"/>
                                      <w:szCs w:val="20"/>
                                    </w:rPr>
                                    <w:t>% ARE</w:t>
                                  </w:r>
                                </w:p>
                                <w:p w14:paraId="5B1395BA" w14:textId="77777777" w:rsidR="00410523" w:rsidRPr="004242BB" w:rsidRDefault="00410523" w:rsidP="00410523">
                                  <w:pPr>
                                    <w:rPr>
                                      <w:sz w:val="20"/>
                                      <w:szCs w:val="20"/>
                                    </w:rPr>
                                  </w:pPr>
                                  <w:r w:rsidRPr="004242BB">
                                    <w:rPr>
                                      <w:sz w:val="20"/>
                                      <w:szCs w:val="20"/>
                                    </w:rPr>
                                    <w:t>Reading</w:t>
                                  </w:r>
                                </w:p>
                              </w:tc>
                              <w:tc>
                                <w:tcPr>
                                  <w:tcW w:w="850" w:type="dxa"/>
                                </w:tcPr>
                                <w:p w14:paraId="1963E08E" w14:textId="77777777" w:rsidR="00410523" w:rsidRPr="004242BB" w:rsidRDefault="00410523" w:rsidP="00410523">
                                  <w:pPr>
                                    <w:rPr>
                                      <w:sz w:val="20"/>
                                      <w:szCs w:val="20"/>
                                    </w:rPr>
                                  </w:pPr>
                                  <w:r w:rsidRPr="004242BB">
                                    <w:rPr>
                                      <w:sz w:val="20"/>
                                      <w:szCs w:val="20"/>
                                    </w:rPr>
                                    <w:t>% ARE</w:t>
                                  </w:r>
                                </w:p>
                                <w:p w14:paraId="27AA7537" w14:textId="77777777" w:rsidR="00410523" w:rsidRPr="004242BB" w:rsidRDefault="00410523" w:rsidP="00410523">
                                  <w:pPr>
                                    <w:rPr>
                                      <w:sz w:val="20"/>
                                      <w:szCs w:val="20"/>
                                    </w:rPr>
                                  </w:pPr>
                                  <w:r w:rsidRPr="004242BB">
                                    <w:rPr>
                                      <w:sz w:val="20"/>
                                      <w:szCs w:val="20"/>
                                    </w:rPr>
                                    <w:t>Writing</w:t>
                                  </w:r>
                                </w:p>
                              </w:tc>
                              <w:tc>
                                <w:tcPr>
                                  <w:tcW w:w="851" w:type="dxa"/>
                                </w:tcPr>
                                <w:p w14:paraId="515F7959" w14:textId="77777777" w:rsidR="00410523" w:rsidRPr="004242BB" w:rsidRDefault="00410523" w:rsidP="00410523">
                                  <w:pPr>
                                    <w:rPr>
                                      <w:sz w:val="20"/>
                                      <w:szCs w:val="20"/>
                                    </w:rPr>
                                  </w:pPr>
                                  <w:r w:rsidRPr="004242BB">
                                    <w:rPr>
                                      <w:sz w:val="20"/>
                                      <w:szCs w:val="20"/>
                                    </w:rPr>
                                    <w:t>% ARE</w:t>
                                  </w:r>
                                </w:p>
                                <w:p w14:paraId="56BF3847" w14:textId="77777777" w:rsidR="00410523" w:rsidRPr="004242BB" w:rsidRDefault="00410523" w:rsidP="00410523">
                                  <w:pPr>
                                    <w:rPr>
                                      <w:sz w:val="20"/>
                                      <w:szCs w:val="20"/>
                                    </w:rPr>
                                  </w:pPr>
                                  <w:r w:rsidRPr="004242BB">
                                    <w:rPr>
                                      <w:sz w:val="20"/>
                                      <w:szCs w:val="20"/>
                                    </w:rPr>
                                    <w:t>Maths</w:t>
                                  </w:r>
                                </w:p>
                              </w:tc>
                            </w:tr>
                            <w:tr w:rsidR="00790C3B" w14:paraId="086D81E0" w14:textId="77777777" w:rsidTr="00A27714">
                              <w:tc>
                                <w:tcPr>
                                  <w:tcW w:w="988" w:type="dxa"/>
                                </w:tcPr>
                                <w:p w14:paraId="0051B28B" w14:textId="73D235DF" w:rsidR="00410523" w:rsidRPr="004242BB" w:rsidRDefault="00410523" w:rsidP="00410523">
                                  <w:pPr>
                                    <w:rPr>
                                      <w:sz w:val="20"/>
                                      <w:szCs w:val="20"/>
                                    </w:rPr>
                                  </w:pPr>
                                  <w:r w:rsidRPr="004242BB">
                                    <w:rPr>
                                      <w:sz w:val="20"/>
                                      <w:szCs w:val="20"/>
                                    </w:rPr>
                                    <w:t>1</w:t>
                                  </w:r>
                                  <w:r w:rsidR="00790C3B">
                                    <w:rPr>
                                      <w:sz w:val="20"/>
                                      <w:szCs w:val="20"/>
                                    </w:rPr>
                                    <w:t xml:space="preserve"> (6)</w:t>
                                  </w:r>
                                </w:p>
                              </w:tc>
                              <w:tc>
                                <w:tcPr>
                                  <w:tcW w:w="992" w:type="dxa"/>
                                </w:tcPr>
                                <w:p w14:paraId="593B392A" w14:textId="77777777" w:rsidR="00410523" w:rsidRPr="004242BB" w:rsidRDefault="00410523" w:rsidP="00410523">
                                  <w:pPr>
                                    <w:rPr>
                                      <w:sz w:val="20"/>
                                      <w:szCs w:val="20"/>
                                    </w:rPr>
                                  </w:pPr>
                                  <w:r>
                                    <w:rPr>
                                      <w:sz w:val="20"/>
                                      <w:szCs w:val="20"/>
                                    </w:rPr>
                                    <w:t>83</w:t>
                                  </w:r>
                                </w:p>
                              </w:tc>
                              <w:tc>
                                <w:tcPr>
                                  <w:tcW w:w="850" w:type="dxa"/>
                                </w:tcPr>
                                <w:p w14:paraId="500CEE36" w14:textId="77777777" w:rsidR="00410523" w:rsidRPr="004242BB" w:rsidRDefault="00410523" w:rsidP="00410523">
                                  <w:pPr>
                                    <w:rPr>
                                      <w:sz w:val="20"/>
                                      <w:szCs w:val="20"/>
                                    </w:rPr>
                                  </w:pPr>
                                  <w:r>
                                    <w:rPr>
                                      <w:sz w:val="20"/>
                                      <w:szCs w:val="20"/>
                                    </w:rPr>
                                    <w:t>83</w:t>
                                  </w:r>
                                </w:p>
                              </w:tc>
                              <w:tc>
                                <w:tcPr>
                                  <w:tcW w:w="851" w:type="dxa"/>
                                </w:tcPr>
                                <w:p w14:paraId="1B1B7BEA" w14:textId="77777777" w:rsidR="00410523" w:rsidRPr="004242BB" w:rsidRDefault="00410523" w:rsidP="00410523">
                                  <w:pPr>
                                    <w:rPr>
                                      <w:sz w:val="20"/>
                                      <w:szCs w:val="20"/>
                                    </w:rPr>
                                  </w:pPr>
                                  <w:r>
                                    <w:rPr>
                                      <w:sz w:val="20"/>
                                      <w:szCs w:val="20"/>
                                    </w:rPr>
                                    <w:t>83</w:t>
                                  </w:r>
                                </w:p>
                              </w:tc>
                            </w:tr>
                            <w:tr w:rsidR="00790C3B" w14:paraId="40BF86BB" w14:textId="77777777" w:rsidTr="00A27714">
                              <w:tc>
                                <w:tcPr>
                                  <w:tcW w:w="988" w:type="dxa"/>
                                </w:tcPr>
                                <w:p w14:paraId="6C1C14E3" w14:textId="5DA3563B" w:rsidR="00410523" w:rsidRPr="004242BB" w:rsidRDefault="00410523" w:rsidP="00410523">
                                  <w:pPr>
                                    <w:rPr>
                                      <w:sz w:val="20"/>
                                      <w:szCs w:val="20"/>
                                    </w:rPr>
                                  </w:pPr>
                                  <w:r w:rsidRPr="004242BB">
                                    <w:rPr>
                                      <w:sz w:val="20"/>
                                      <w:szCs w:val="20"/>
                                    </w:rPr>
                                    <w:t>2</w:t>
                                  </w:r>
                                  <w:r w:rsidR="00A27714">
                                    <w:rPr>
                                      <w:sz w:val="20"/>
                                      <w:szCs w:val="20"/>
                                    </w:rPr>
                                    <w:t xml:space="preserve"> (5)</w:t>
                                  </w:r>
                                </w:p>
                              </w:tc>
                              <w:tc>
                                <w:tcPr>
                                  <w:tcW w:w="992" w:type="dxa"/>
                                </w:tcPr>
                                <w:p w14:paraId="0C5A303E" w14:textId="77777777" w:rsidR="00410523" w:rsidRPr="004242BB" w:rsidRDefault="00410523" w:rsidP="00410523">
                                  <w:pPr>
                                    <w:rPr>
                                      <w:sz w:val="20"/>
                                      <w:szCs w:val="20"/>
                                    </w:rPr>
                                  </w:pPr>
                                  <w:r>
                                    <w:rPr>
                                      <w:sz w:val="20"/>
                                      <w:szCs w:val="20"/>
                                    </w:rPr>
                                    <w:t>80</w:t>
                                  </w:r>
                                </w:p>
                              </w:tc>
                              <w:tc>
                                <w:tcPr>
                                  <w:tcW w:w="850" w:type="dxa"/>
                                </w:tcPr>
                                <w:p w14:paraId="7AF98406" w14:textId="77777777" w:rsidR="00410523" w:rsidRPr="004242BB" w:rsidRDefault="00410523" w:rsidP="00410523">
                                  <w:pPr>
                                    <w:rPr>
                                      <w:sz w:val="20"/>
                                      <w:szCs w:val="20"/>
                                    </w:rPr>
                                  </w:pPr>
                                  <w:r>
                                    <w:rPr>
                                      <w:sz w:val="20"/>
                                      <w:szCs w:val="20"/>
                                    </w:rPr>
                                    <w:t>80</w:t>
                                  </w:r>
                                </w:p>
                              </w:tc>
                              <w:tc>
                                <w:tcPr>
                                  <w:tcW w:w="851" w:type="dxa"/>
                                </w:tcPr>
                                <w:p w14:paraId="514AE1A6" w14:textId="77777777" w:rsidR="00410523" w:rsidRPr="004242BB" w:rsidRDefault="00410523" w:rsidP="00410523">
                                  <w:pPr>
                                    <w:rPr>
                                      <w:sz w:val="20"/>
                                      <w:szCs w:val="20"/>
                                    </w:rPr>
                                  </w:pPr>
                                  <w:r>
                                    <w:rPr>
                                      <w:sz w:val="20"/>
                                      <w:szCs w:val="20"/>
                                    </w:rPr>
                                    <w:t>80</w:t>
                                  </w:r>
                                </w:p>
                              </w:tc>
                            </w:tr>
                            <w:tr w:rsidR="00790C3B" w14:paraId="1D58CACD" w14:textId="77777777" w:rsidTr="00A27714">
                              <w:tc>
                                <w:tcPr>
                                  <w:tcW w:w="988" w:type="dxa"/>
                                </w:tcPr>
                                <w:p w14:paraId="0EA07D38" w14:textId="5BE0B28E" w:rsidR="00410523" w:rsidRPr="004242BB" w:rsidRDefault="00410523" w:rsidP="00410523">
                                  <w:pPr>
                                    <w:rPr>
                                      <w:sz w:val="20"/>
                                      <w:szCs w:val="20"/>
                                    </w:rPr>
                                  </w:pPr>
                                  <w:r w:rsidRPr="004242BB">
                                    <w:rPr>
                                      <w:sz w:val="20"/>
                                      <w:szCs w:val="20"/>
                                    </w:rPr>
                                    <w:t>3</w:t>
                                  </w:r>
                                  <w:r w:rsidR="00A27714">
                                    <w:rPr>
                                      <w:sz w:val="20"/>
                                      <w:szCs w:val="20"/>
                                    </w:rPr>
                                    <w:t xml:space="preserve"> (9)</w:t>
                                  </w:r>
                                </w:p>
                              </w:tc>
                              <w:tc>
                                <w:tcPr>
                                  <w:tcW w:w="992" w:type="dxa"/>
                                </w:tcPr>
                                <w:p w14:paraId="3DF0732F" w14:textId="77777777" w:rsidR="00410523" w:rsidRPr="004242BB" w:rsidRDefault="00410523" w:rsidP="00410523">
                                  <w:pPr>
                                    <w:rPr>
                                      <w:sz w:val="20"/>
                                      <w:szCs w:val="20"/>
                                    </w:rPr>
                                  </w:pPr>
                                  <w:r>
                                    <w:rPr>
                                      <w:sz w:val="20"/>
                                      <w:szCs w:val="20"/>
                                    </w:rPr>
                                    <w:t>67</w:t>
                                  </w:r>
                                </w:p>
                              </w:tc>
                              <w:tc>
                                <w:tcPr>
                                  <w:tcW w:w="850" w:type="dxa"/>
                                </w:tcPr>
                                <w:p w14:paraId="4C7FA17F" w14:textId="77777777" w:rsidR="00410523" w:rsidRPr="004242BB" w:rsidRDefault="00410523" w:rsidP="00410523">
                                  <w:pPr>
                                    <w:rPr>
                                      <w:sz w:val="20"/>
                                      <w:szCs w:val="20"/>
                                    </w:rPr>
                                  </w:pPr>
                                  <w:r>
                                    <w:rPr>
                                      <w:sz w:val="20"/>
                                      <w:szCs w:val="20"/>
                                    </w:rPr>
                                    <w:t>78</w:t>
                                  </w:r>
                                </w:p>
                              </w:tc>
                              <w:tc>
                                <w:tcPr>
                                  <w:tcW w:w="851" w:type="dxa"/>
                                </w:tcPr>
                                <w:p w14:paraId="576373A8" w14:textId="77777777" w:rsidR="00410523" w:rsidRPr="004242BB" w:rsidRDefault="00410523" w:rsidP="00410523">
                                  <w:pPr>
                                    <w:rPr>
                                      <w:sz w:val="20"/>
                                      <w:szCs w:val="20"/>
                                    </w:rPr>
                                  </w:pPr>
                                  <w:r>
                                    <w:rPr>
                                      <w:sz w:val="20"/>
                                      <w:szCs w:val="20"/>
                                    </w:rPr>
                                    <w:t>67</w:t>
                                  </w:r>
                                </w:p>
                              </w:tc>
                            </w:tr>
                            <w:tr w:rsidR="00790C3B" w14:paraId="33F3994A" w14:textId="77777777" w:rsidTr="00A27714">
                              <w:tc>
                                <w:tcPr>
                                  <w:tcW w:w="988" w:type="dxa"/>
                                </w:tcPr>
                                <w:p w14:paraId="7268DAFC" w14:textId="594D4B1B" w:rsidR="00410523" w:rsidRPr="004242BB" w:rsidRDefault="00410523" w:rsidP="00410523">
                                  <w:pPr>
                                    <w:rPr>
                                      <w:sz w:val="20"/>
                                      <w:szCs w:val="20"/>
                                    </w:rPr>
                                  </w:pPr>
                                  <w:r w:rsidRPr="004242BB">
                                    <w:rPr>
                                      <w:sz w:val="20"/>
                                      <w:szCs w:val="20"/>
                                    </w:rPr>
                                    <w:t>4</w:t>
                                  </w:r>
                                  <w:r w:rsidR="00A27714">
                                    <w:rPr>
                                      <w:sz w:val="20"/>
                                      <w:szCs w:val="20"/>
                                    </w:rPr>
                                    <w:t xml:space="preserve"> (7)</w:t>
                                  </w:r>
                                </w:p>
                              </w:tc>
                              <w:tc>
                                <w:tcPr>
                                  <w:tcW w:w="992" w:type="dxa"/>
                                </w:tcPr>
                                <w:p w14:paraId="3BA5DE72" w14:textId="77777777" w:rsidR="00410523" w:rsidRPr="004242BB" w:rsidRDefault="00410523" w:rsidP="00410523">
                                  <w:pPr>
                                    <w:rPr>
                                      <w:sz w:val="20"/>
                                      <w:szCs w:val="20"/>
                                    </w:rPr>
                                  </w:pPr>
                                  <w:r>
                                    <w:rPr>
                                      <w:sz w:val="20"/>
                                      <w:szCs w:val="20"/>
                                    </w:rPr>
                                    <w:t>75</w:t>
                                  </w:r>
                                </w:p>
                              </w:tc>
                              <w:tc>
                                <w:tcPr>
                                  <w:tcW w:w="850" w:type="dxa"/>
                                </w:tcPr>
                                <w:p w14:paraId="6553A0A4" w14:textId="77777777" w:rsidR="00410523" w:rsidRPr="004242BB" w:rsidRDefault="00410523" w:rsidP="00410523">
                                  <w:pPr>
                                    <w:rPr>
                                      <w:sz w:val="20"/>
                                      <w:szCs w:val="20"/>
                                    </w:rPr>
                                  </w:pPr>
                                  <w:r>
                                    <w:rPr>
                                      <w:sz w:val="20"/>
                                      <w:szCs w:val="20"/>
                                    </w:rPr>
                                    <w:t>63</w:t>
                                  </w:r>
                                </w:p>
                              </w:tc>
                              <w:tc>
                                <w:tcPr>
                                  <w:tcW w:w="851" w:type="dxa"/>
                                </w:tcPr>
                                <w:p w14:paraId="54469CA0" w14:textId="77777777" w:rsidR="00410523" w:rsidRPr="004242BB" w:rsidRDefault="00410523" w:rsidP="00410523">
                                  <w:pPr>
                                    <w:rPr>
                                      <w:sz w:val="20"/>
                                      <w:szCs w:val="20"/>
                                    </w:rPr>
                                  </w:pPr>
                                  <w:r>
                                    <w:rPr>
                                      <w:sz w:val="20"/>
                                      <w:szCs w:val="20"/>
                                    </w:rPr>
                                    <w:t>63</w:t>
                                  </w:r>
                                </w:p>
                              </w:tc>
                            </w:tr>
                            <w:tr w:rsidR="00790C3B" w14:paraId="0FA92721" w14:textId="77777777" w:rsidTr="00A27714">
                              <w:tc>
                                <w:tcPr>
                                  <w:tcW w:w="988" w:type="dxa"/>
                                </w:tcPr>
                                <w:p w14:paraId="234C8CB1" w14:textId="173F42C6" w:rsidR="00410523" w:rsidRPr="004242BB" w:rsidRDefault="00410523" w:rsidP="00410523">
                                  <w:pPr>
                                    <w:rPr>
                                      <w:sz w:val="20"/>
                                      <w:szCs w:val="20"/>
                                    </w:rPr>
                                  </w:pPr>
                                  <w:r w:rsidRPr="004242BB">
                                    <w:rPr>
                                      <w:sz w:val="20"/>
                                      <w:szCs w:val="20"/>
                                    </w:rPr>
                                    <w:t>5</w:t>
                                  </w:r>
                                  <w:r w:rsidR="00A27714">
                                    <w:rPr>
                                      <w:sz w:val="20"/>
                                      <w:szCs w:val="20"/>
                                    </w:rPr>
                                    <w:t xml:space="preserve"> (6)</w:t>
                                  </w:r>
                                </w:p>
                              </w:tc>
                              <w:tc>
                                <w:tcPr>
                                  <w:tcW w:w="992" w:type="dxa"/>
                                </w:tcPr>
                                <w:p w14:paraId="4ABE2FDA" w14:textId="77777777" w:rsidR="00410523" w:rsidRPr="004242BB" w:rsidRDefault="00410523" w:rsidP="00410523">
                                  <w:pPr>
                                    <w:rPr>
                                      <w:sz w:val="20"/>
                                      <w:szCs w:val="20"/>
                                    </w:rPr>
                                  </w:pPr>
                                  <w:r>
                                    <w:rPr>
                                      <w:sz w:val="20"/>
                                      <w:szCs w:val="20"/>
                                    </w:rPr>
                                    <w:t>40</w:t>
                                  </w:r>
                                </w:p>
                              </w:tc>
                              <w:tc>
                                <w:tcPr>
                                  <w:tcW w:w="850" w:type="dxa"/>
                                </w:tcPr>
                                <w:p w14:paraId="7D3E97F5" w14:textId="77777777" w:rsidR="00410523" w:rsidRPr="004242BB" w:rsidRDefault="00410523" w:rsidP="00410523">
                                  <w:pPr>
                                    <w:rPr>
                                      <w:sz w:val="20"/>
                                      <w:szCs w:val="20"/>
                                    </w:rPr>
                                  </w:pPr>
                                  <w:r>
                                    <w:rPr>
                                      <w:sz w:val="20"/>
                                      <w:szCs w:val="20"/>
                                    </w:rPr>
                                    <w:t>40</w:t>
                                  </w:r>
                                </w:p>
                              </w:tc>
                              <w:tc>
                                <w:tcPr>
                                  <w:tcW w:w="851" w:type="dxa"/>
                                </w:tcPr>
                                <w:p w14:paraId="65588312" w14:textId="77777777" w:rsidR="00410523" w:rsidRPr="004242BB" w:rsidRDefault="00410523" w:rsidP="00410523">
                                  <w:pPr>
                                    <w:rPr>
                                      <w:sz w:val="20"/>
                                      <w:szCs w:val="20"/>
                                    </w:rPr>
                                  </w:pPr>
                                  <w:r>
                                    <w:rPr>
                                      <w:sz w:val="20"/>
                                      <w:szCs w:val="20"/>
                                    </w:rPr>
                                    <w:t>40</w:t>
                                  </w:r>
                                </w:p>
                              </w:tc>
                            </w:tr>
                            <w:tr w:rsidR="00790C3B" w14:paraId="63D40320" w14:textId="77777777" w:rsidTr="00A27714">
                              <w:tc>
                                <w:tcPr>
                                  <w:tcW w:w="988" w:type="dxa"/>
                                </w:tcPr>
                                <w:p w14:paraId="674ECB71" w14:textId="19D6F576" w:rsidR="00410523" w:rsidRPr="004242BB" w:rsidRDefault="00410523" w:rsidP="00410523">
                                  <w:pPr>
                                    <w:rPr>
                                      <w:sz w:val="20"/>
                                      <w:szCs w:val="20"/>
                                    </w:rPr>
                                  </w:pPr>
                                  <w:r w:rsidRPr="004242BB">
                                    <w:rPr>
                                      <w:sz w:val="20"/>
                                      <w:szCs w:val="20"/>
                                    </w:rPr>
                                    <w:t>6</w:t>
                                  </w:r>
                                  <w:r w:rsidR="00A27714">
                                    <w:rPr>
                                      <w:sz w:val="20"/>
                                      <w:szCs w:val="20"/>
                                    </w:rPr>
                                    <w:t xml:space="preserve"> (10)</w:t>
                                  </w:r>
                                </w:p>
                              </w:tc>
                              <w:tc>
                                <w:tcPr>
                                  <w:tcW w:w="992" w:type="dxa"/>
                                </w:tcPr>
                                <w:p w14:paraId="54DF9F91" w14:textId="77777777" w:rsidR="00410523" w:rsidRPr="004242BB" w:rsidRDefault="00410523" w:rsidP="00410523">
                                  <w:pPr>
                                    <w:rPr>
                                      <w:sz w:val="20"/>
                                      <w:szCs w:val="20"/>
                                    </w:rPr>
                                  </w:pPr>
                                  <w:r>
                                    <w:rPr>
                                      <w:sz w:val="20"/>
                                      <w:szCs w:val="20"/>
                                    </w:rPr>
                                    <w:t>82</w:t>
                                  </w:r>
                                </w:p>
                              </w:tc>
                              <w:tc>
                                <w:tcPr>
                                  <w:tcW w:w="850" w:type="dxa"/>
                                </w:tcPr>
                                <w:p w14:paraId="21F95EA3" w14:textId="77777777" w:rsidR="00410523" w:rsidRPr="004242BB" w:rsidRDefault="00410523" w:rsidP="00410523">
                                  <w:pPr>
                                    <w:rPr>
                                      <w:sz w:val="20"/>
                                      <w:szCs w:val="20"/>
                                    </w:rPr>
                                  </w:pPr>
                                  <w:r>
                                    <w:rPr>
                                      <w:sz w:val="20"/>
                                      <w:szCs w:val="20"/>
                                    </w:rPr>
                                    <w:t>82</w:t>
                                  </w:r>
                                </w:p>
                              </w:tc>
                              <w:tc>
                                <w:tcPr>
                                  <w:tcW w:w="851" w:type="dxa"/>
                                </w:tcPr>
                                <w:p w14:paraId="76B04856" w14:textId="77777777" w:rsidR="00410523" w:rsidRPr="004242BB" w:rsidRDefault="00410523" w:rsidP="00410523">
                                  <w:pPr>
                                    <w:rPr>
                                      <w:sz w:val="20"/>
                                      <w:szCs w:val="20"/>
                                    </w:rPr>
                                  </w:pPr>
                                  <w:r>
                                    <w:rPr>
                                      <w:sz w:val="20"/>
                                      <w:szCs w:val="20"/>
                                    </w:rPr>
                                    <w:t>73</w:t>
                                  </w:r>
                                </w:p>
                              </w:tc>
                            </w:tr>
                          </w:tbl>
                          <w:p w14:paraId="1B647311" w14:textId="4674CBB4" w:rsidR="00410523" w:rsidRDefault="00410523"/>
                        </w:txbxContent>
                      </v:textbox>
                      <w10:wrap type="tight"/>
                    </v:shape>
                  </w:pict>
                </mc:Fallback>
              </mc:AlternateContent>
            </w:r>
          </w:p>
        </w:tc>
        <w:tc>
          <w:tcPr>
            <w:tcW w:w="4278" w:type="dxa"/>
            <w:gridSpan w:val="2"/>
            <w:shd w:val="clear" w:color="auto" w:fill="auto"/>
            <w:tcMar>
              <w:top w:w="57" w:type="dxa"/>
              <w:bottom w:w="57" w:type="dxa"/>
            </w:tcMar>
          </w:tcPr>
          <w:p w14:paraId="38ACA8F8" w14:textId="047687C5" w:rsidR="00AA6DF9" w:rsidRPr="00E11969" w:rsidRDefault="00E11969" w:rsidP="00245CC7">
            <w:pPr>
              <w:spacing w:after="100" w:afterAutospacing="1" w:line="20" w:lineRule="atLeast"/>
              <w:rPr>
                <w:rFonts w:eastAsia="Times New Roman" w:cstheme="minorHAnsi"/>
                <w:color w:val="0D0D0D"/>
                <w:lang w:eastAsia="en-GB"/>
              </w:rPr>
            </w:pPr>
            <w:proofErr w:type="spellStart"/>
            <w:r w:rsidRPr="00E11969">
              <w:rPr>
                <w:rFonts w:eastAsia="Times New Roman" w:cstheme="minorHAnsi"/>
                <w:color w:val="0D0D0D"/>
                <w:lang w:eastAsia="en-GB"/>
              </w:rPr>
              <w:t>Well designed</w:t>
            </w:r>
            <w:proofErr w:type="spellEnd"/>
            <w:r w:rsidRPr="00E11969">
              <w:rPr>
                <w:rFonts w:eastAsia="Times New Roman" w:cstheme="minorHAnsi"/>
                <w:color w:val="0D0D0D"/>
                <w:lang w:eastAsia="en-GB"/>
              </w:rPr>
              <w:t xml:space="preserve"> provision by teachers</w:t>
            </w:r>
            <w:r>
              <w:rPr>
                <w:rFonts w:eastAsia="Times New Roman" w:cstheme="minorHAnsi"/>
                <w:color w:val="0D0D0D"/>
                <w:lang w:eastAsia="en-GB"/>
              </w:rPr>
              <w:t xml:space="preserve"> delivered by TA</w:t>
            </w:r>
            <w:r w:rsidR="00A27714">
              <w:rPr>
                <w:rFonts w:eastAsia="Times New Roman" w:cstheme="minorHAnsi"/>
                <w:color w:val="0D0D0D"/>
                <w:lang w:eastAsia="en-GB"/>
              </w:rPr>
              <w:t>’</w:t>
            </w:r>
            <w:r>
              <w:rPr>
                <w:rFonts w:eastAsia="Times New Roman" w:cstheme="minorHAnsi"/>
                <w:color w:val="0D0D0D"/>
                <w:lang w:eastAsia="en-GB"/>
              </w:rPr>
              <w:t xml:space="preserve">s. Pre and post assessments to enable impact to </w:t>
            </w:r>
            <w:proofErr w:type="gramStart"/>
            <w:r>
              <w:rPr>
                <w:rFonts w:eastAsia="Times New Roman" w:cstheme="minorHAnsi"/>
                <w:color w:val="0D0D0D"/>
                <w:lang w:eastAsia="en-GB"/>
              </w:rPr>
              <w:t>be measured</w:t>
            </w:r>
            <w:proofErr w:type="gramEnd"/>
            <w:r>
              <w:rPr>
                <w:rFonts w:eastAsia="Times New Roman" w:cstheme="minorHAnsi"/>
                <w:color w:val="0D0D0D"/>
                <w:lang w:eastAsia="en-GB"/>
              </w:rPr>
              <w:t>. Observations, work reviews and pupil voice. Pupil Progress meetings discuss most vulnerable pupils.</w:t>
            </w:r>
          </w:p>
        </w:tc>
        <w:tc>
          <w:tcPr>
            <w:tcW w:w="711" w:type="dxa"/>
            <w:shd w:val="clear" w:color="auto" w:fill="auto"/>
          </w:tcPr>
          <w:p w14:paraId="52DAF275" w14:textId="7C3A61C1" w:rsidR="00AA6DF9" w:rsidRPr="00E11969" w:rsidRDefault="00E11969" w:rsidP="00245CC7">
            <w:pPr>
              <w:spacing w:after="100" w:afterAutospacing="1" w:line="20" w:lineRule="atLeast"/>
              <w:rPr>
                <w:rFonts w:eastAsia="Times New Roman" w:cstheme="minorHAnsi"/>
                <w:color w:val="0D0D0D"/>
                <w:lang w:eastAsia="en-GB"/>
              </w:rPr>
            </w:pPr>
            <w:r w:rsidRPr="00E11969">
              <w:rPr>
                <w:rFonts w:eastAsia="Times New Roman" w:cstheme="minorHAnsi"/>
                <w:color w:val="0D0D0D"/>
                <w:lang w:eastAsia="en-GB"/>
              </w:rPr>
              <w:t>AC</w:t>
            </w:r>
          </w:p>
        </w:tc>
        <w:tc>
          <w:tcPr>
            <w:tcW w:w="2775" w:type="dxa"/>
            <w:shd w:val="clear" w:color="auto" w:fill="auto"/>
          </w:tcPr>
          <w:p w14:paraId="34944D78" w14:textId="2E3EA534" w:rsidR="00AA6DF9" w:rsidRPr="00E11969" w:rsidRDefault="00E11969"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Half Termly</w:t>
            </w:r>
          </w:p>
        </w:tc>
      </w:tr>
      <w:tr w:rsidR="00AA6DF9" w:rsidRPr="004D387E" w14:paraId="4660DEE2" w14:textId="77777777" w:rsidTr="000E770F">
        <w:tc>
          <w:tcPr>
            <w:tcW w:w="1779" w:type="dxa"/>
            <w:shd w:val="clear" w:color="auto" w:fill="auto"/>
            <w:tcMar>
              <w:top w:w="57" w:type="dxa"/>
              <w:bottom w:w="57" w:type="dxa"/>
            </w:tcMar>
          </w:tcPr>
          <w:p w14:paraId="3E69AA54" w14:textId="5F95EDA7" w:rsidR="00AA6DF9" w:rsidRPr="00E11969" w:rsidRDefault="00E11969"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Targeted intervention for misconceptions and gaps in learning</w:t>
            </w:r>
          </w:p>
        </w:tc>
        <w:tc>
          <w:tcPr>
            <w:tcW w:w="1492" w:type="dxa"/>
            <w:gridSpan w:val="2"/>
            <w:shd w:val="clear" w:color="auto" w:fill="auto"/>
            <w:tcMar>
              <w:top w:w="57" w:type="dxa"/>
              <w:bottom w:w="57" w:type="dxa"/>
            </w:tcMar>
          </w:tcPr>
          <w:p w14:paraId="76B82C5B" w14:textId="4886BE55" w:rsidR="00AA6DF9" w:rsidRPr="00E11969" w:rsidRDefault="00E11969"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To accelerate the progress of all children in receipt of Pupil Premium funding.</w:t>
            </w:r>
          </w:p>
        </w:tc>
        <w:tc>
          <w:tcPr>
            <w:tcW w:w="4353" w:type="dxa"/>
            <w:shd w:val="clear" w:color="auto" w:fill="auto"/>
            <w:tcMar>
              <w:top w:w="57" w:type="dxa"/>
              <w:bottom w:w="57" w:type="dxa"/>
            </w:tcMar>
          </w:tcPr>
          <w:p w14:paraId="128AA914" w14:textId="1CDCC5D1" w:rsidR="00AA6DF9" w:rsidRPr="00E11969" w:rsidRDefault="0023183D"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Data shows which Pup children have not made sufficient progress from starting points. There is a need for specific children to be target</w:t>
            </w:r>
            <w:r w:rsidR="00A059DA">
              <w:rPr>
                <w:rFonts w:eastAsia="Times New Roman" w:cstheme="minorHAnsi"/>
                <w:color w:val="0D0D0D"/>
                <w:lang w:eastAsia="en-GB"/>
              </w:rPr>
              <w:t>e</w:t>
            </w:r>
            <w:r>
              <w:rPr>
                <w:rFonts w:eastAsia="Times New Roman" w:cstheme="minorHAnsi"/>
                <w:color w:val="0D0D0D"/>
                <w:lang w:eastAsia="en-GB"/>
              </w:rPr>
              <w:t xml:space="preserve">d especially those who fall in to the disadvantaged and SEND </w:t>
            </w:r>
            <w:r w:rsidR="00A059DA">
              <w:rPr>
                <w:rFonts w:eastAsia="Times New Roman" w:cstheme="minorHAnsi"/>
                <w:color w:val="0D0D0D"/>
                <w:lang w:eastAsia="en-GB"/>
              </w:rPr>
              <w:t>category</w:t>
            </w:r>
            <w:r>
              <w:rPr>
                <w:rFonts w:eastAsia="Times New Roman" w:cstheme="minorHAnsi"/>
                <w:color w:val="0D0D0D"/>
                <w:lang w:eastAsia="en-GB"/>
              </w:rPr>
              <w:t>- several in current Year 6.</w:t>
            </w:r>
          </w:p>
        </w:tc>
        <w:tc>
          <w:tcPr>
            <w:tcW w:w="4278" w:type="dxa"/>
            <w:gridSpan w:val="2"/>
            <w:shd w:val="clear" w:color="auto" w:fill="auto"/>
            <w:tcMar>
              <w:top w:w="57" w:type="dxa"/>
              <w:bottom w:w="57" w:type="dxa"/>
            </w:tcMar>
          </w:tcPr>
          <w:p w14:paraId="6C852E38" w14:textId="37F52DB3" w:rsidR="00AA6DF9" w:rsidRPr="00E11969" w:rsidRDefault="00A059DA"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 xml:space="preserve">Monitor provision of pup and SEND cross over- individualised learning plans in place to address the learning gaps and support them to maximise progress. </w:t>
            </w:r>
            <w:r>
              <w:rPr>
                <w:rFonts w:eastAsia="Times New Roman" w:cstheme="minorHAnsi"/>
                <w:color w:val="0D0D0D"/>
                <w:lang w:eastAsia="en-GB"/>
              </w:rPr>
              <w:t>Observations, work reviews and pupil voice. Pupil Progress meetings discuss most vulnerable pupils.</w:t>
            </w:r>
          </w:p>
        </w:tc>
        <w:tc>
          <w:tcPr>
            <w:tcW w:w="711" w:type="dxa"/>
            <w:shd w:val="clear" w:color="auto" w:fill="auto"/>
          </w:tcPr>
          <w:p w14:paraId="4C4AFEE6" w14:textId="5DC82AA0" w:rsidR="00AA6DF9" w:rsidRPr="00E11969" w:rsidRDefault="00A059DA"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AC</w:t>
            </w:r>
          </w:p>
        </w:tc>
        <w:tc>
          <w:tcPr>
            <w:tcW w:w="2775" w:type="dxa"/>
            <w:shd w:val="clear" w:color="auto" w:fill="auto"/>
          </w:tcPr>
          <w:p w14:paraId="74218E66" w14:textId="67493072" w:rsidR="00AA6DF9" w:rsidRPr="00E11969" w:rsidRDefault="00A059DA"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Half Termly</w:t>
            </w:r>
          </w:p>
        </w:tc>
      </w:tr>
      <w:tr w:rsidR="00AA6DF9" w:rsidRPr="004D387E" w14:paraId="4BF26AA8" w14:textId="77777777" w:rsidTr="0061436D">
        <w:trPr>
          <w:trHeight w:hRule="exact" w:val="340"/>
        </w:trPr>
        <w:tc>
          <w:tcPr>
            <w:tcW w:w="12613" w:type="dxa"/>
            <w:gridSpan w:val="7"/>
            <w:shd w:val="clear" w:color="auto" w:fill="auto"/>
            <w:tcMar>
              <w:top w:w="57" w:type="dxa"/>
              <w:bottom w:w="57" w:type="dxa"/>
            </w:tcMar>
          </w:tcPr>
          <w:p w14:paraId="0D535973" w14:textId="77777777" w:rsidR="00AA6DF9" w:rsidRPr="0045073E" w:rsidRDefault="00AA6DF9" w:rsidP="00245CC7">
            <w:pPr>
              <w:spacing w:after="100" w:afterAutospacing="1" w:line="20" w:lineRule="atLeast"/>
              <w:jc w:val="right"/>
              <w:rPr>
                <w:rFonts w:eastAsia="Times New Roman" w:cstheme="minorHAnsi"/>
                <w:color w:val="0D0D0D"/>
                <w:lang w:eastAsia="en-GB"/>
              </w:rPr>
            </w:pPr>
            <w:r w:rsidRPr="0045073E">
              <w:rPr>
                <w:rFonts w:eastAsia="Times New Roman" w:cstheme="minorHAnsi"/>
                <w:b/>
                <w:color w:val="0D0D0D"/>
                <w:lang w:eastAsia="en-GB"/>
              </w:rPr>
              <w:t>Total budgeted cost</w:t>
            </w:r>
          </w:p>
        </w:tc>
        <w:tc>
          <w:tcPr>
            <w:tcW w:w="2775" w:type="dxa"/>
            <w:shd w:val="clear" w:color="auto" w:fill="auto"/>
          </w:tcPr>
          <w:p w14:paraId="519B3FFB" w14:textId="4D08BC0E" w:rsidR="00AA6DF9" w:rsidRPr="00B20948" w:rsidRDefault="00C8108A" w:rsidP="00245CC7">
            <w:pPr>
              <w:spacing w:after="100" w:afterAutospacing="1" w:line="20" w:lineRule="atLeast"/>
              <w:rPr>
                <w:rFonts w:eastAsia="Times New Roman" w:cstheme="minorHAnsi"/>
                <w:b/>
                <w:color w:val="0D0D0D"/>
                <w:lang w:eastAsia="en-GB"/>
              </w:rPr>
            </w:pPr>
            <w:r>
              <w:rPr>
                <w:rFonts w:eastAsia="Times New Roman" w:cstheme="minorHAnsi"/>
                <w:b/>
                <w:color w:val="0D0D0D"/>
                <w:lang w:eastAsia="en-GB"/>
              </w:rPr>
              <w:t>4530</w:t>
            </w:r>
            <w:r w:rsidR="009F3B46" w:rsidRPr="00B20948">
              <w:rPr>
                <w:rFonts w:eastAsia="Times New Roman" w:cstheme="minorHAnsi"/>
                <w:b/>
                <w:color w:val="0D0D0D"/>
                <w:lang w:eastAsia="en-GB"/>
              </w:rPr>
              <w:t>8.00</w:t>
            </w:r>
          </w:p>
        </w:tc>
      </w:tr>
      <w:tr w:rsidR="00AA6DF9" w:rsidRPr="004D387E" w14:paraId="4D1D7D50" w14:textId="77777777" w:rsidTr="0061436D">
        <w:trPr>
          <w:trHeight w:hRule="exact" w:val="355"/>
        </w:trPr>
        <w:tc>
          <w:tcPr>
            <w:tcW w:w="15388" w:type="dxa"/>
            <w:gridSpan w:val="8"/>
            <w:shd w:val="clear" w:color="auto" w:fill="auto"/>
            <w:tcMar>
              <w:top w:w="57" w:type="dxa"/>
              <w:bottom w:w="57" w:type="dxa"/>
            </w:tcMar>
          </w:tcPr>
          <w:p w14:paraId="2DF28D25" w14:textId="77777777" w:rsidR="00AA6DF9" w:rsidRPr="0045073E" w:rsidRDefault="00AA6DF9" w:rsidP="00245CC7">
            <w:pPr>
              <w:numPr>
                <w:ilvl w:val="0"/>
                <w:numId w:val="2"/>
              </w:numPr>
              <w:spacing w:after="100" w:afterAutospacing="1" w:line="20" w:lineRule="atLeast"/>
              <w:ind w:left="426" w:hanging="142"/>
              <w:rPr>
                <w:rFonts w:eastAsia="Times New Roman" w:cstheme="minorHAnsi"/>
                <w:b/>
                <w:color w:val="0D0D0D"/>
                <w:lang w:eastAsia="en-GB"/>
              </w:rPr>
            </w:pPr>
            <w:r w:rsidRPr="0045073E">
              <w:rPr>
                <w:rFonts w:eastAsia="Times New Roman" w:cstheme="minorHAnsi"/>
                <w:b/>
                <w:color w:val="0D0D0D"/>
                <w:lang w:eastAsia="en-GB"/>
              </w:rPr>
              <w:t>Other approaches</w:t>
            </w:r>
          </w:p>
        </w:tc>
      </w:tr>
      <w:tr w:rsidR="00AA6DF9" w:rsidRPr="004D387E" w14:paraId="00E60285" w14:textId="77777777" w:rsidTr="0012628D">
        <w:trPr>
          <w:trHeight w:hRule="exact" w:val="687"/>
        </w:trPr>
        <w:tc>
          <w:tcPr>
            <w:tcW w:w="1779" w:type="dxa"/>
            <w:shd w:val="clear" w:color="auto" w:fill="auto"/>
            <w:tcMar>
              <w:top w:w="57" w:type="dxa"/>
              <w:bottom w:w="57" w:type="dxa"/>
            </w:tcMar>
          </w:tcPr>
          <w:p w14:paraId="7F5D3ABA" w14:textId="77777777" w:rsidR="00AA6DF9" w:rsidRPr="0045073E" w:rsidRDefault="00AA6DF9" w:rsidP="00245CC7">
            <w:pPr>
              <w:spacing w:after="100" w:afterAutospacing="1" w:line="20" w:lineRule="atLeast"/>
              <w:rPr>
                <w:rFonts w:eastAsia="Times New Roman" w:cstheme="minorHAnsi"/>
                <w:b/>
                <w:color w:val="0D0D0D"/>
                <w:lang w:eastAsia="en-GB"/>
              </w:rPr>
            </w:pPr>
            <w:r w:rsidRPr="0045073E">
              <w:rPr>
                <w:rFonts w:eastAsia="Times New Roman" w:cstheme="minorHAnsi"/>
                <w:b/>
                <w:color w:val="0D0D0D"/>
                <w:lang w:eastAsia="en-GB"/>
              </w:rPr>
              <w:t>Action</w:t>
            </w:r>
          </w:p>
        </w:tc>
        <w:tc>
          <w:tcPr>
            <w:tcW w:w="1492" w:type="dxa"/>
            <w:gridSpan w:val="2"/>
            <w:shd w:val="clear" w:color="auto" w:fill="auto"/>
            <w:tcMar>
              <w:top w:w="57" w:type="dxa"/>
              <w:bottom w:w="57" w:type="dxa"/>
            </w:tcMar>
          </w:tcPr>
          <w:p w14:paraId="36A2FB84" w14:textId="77777777" w:rsidR="00AA6DF9" w:rsidRPr="0045073E" w:rsidRDefault="00AA6DF9" w:rsidP="00245CC7">
            <w:pPr>
              <w:spacing w:after="100" w:afterAutospacing="1" w:line="20" w:lineRule="atLeast"/>
              <w:rPr>
                <w:rFonts w:eastAsia="Times New Roman" w:cstheme="minorHAnsi"/>
                <w:b/>
                <w:color w:val="0D0D0D"/>
                <w:lang w:eastAsia="en-GB"/>
              </w:rPr>
            </w:pPr>
            <w:r w:rsidRPr="0045073E">
              <w:rPr>
                <w:rFonts w:eastAsia="Times New Roman" w:cstheme="minorHAnsi"/>
                <w:b/>
                <w:color w:val="0D0D0D"/>
                <w:lang w:eastAsia="en-GB"/>
              </w:rPr>
              <w:t>Intended outcome</w:t>
            </w:r>
          </w:p>
        </w:tc>
        <w:tc>
          <w:tcPr>
            <w:tcW w:w="4353" w:type="dxa"/>
            <w:shd w:val="clear" w:color="auto" w:fill="auto"/>
            <w:tcMar>
              <w:top w:w="57" w:type="dxa"/>
              <w:bottom w:w="57" w:type="dxa"/>
            </w:tcMar>
          </w:tcPr>
          <w:p w14:paraId="2597B9DE" w14:textId="77777777" w:rsidR="00AA6DF9" w:rsidRPr="0045073E" w:rsidRDefault="00AA6DF9" w:rsidP="00245CC7">
            <w:pPr>
              <w:spacing w:after="100" w:afterAutospacing="1" w:line="20" w:lineRule="atLeast"/>
              <w:rPr>
                <w:rFonts w:eastAsia="Times New Roman" w:cstheme="minorHAnsi"/>
                <w:b/>
                <w:color w:val="0D0D0D"/>
                <w:lang w:eastAsia="en-GB"/>
              </w:rPr>
            </w:pPr>
            <w:r w:rsidRPr="0045073E">
              <w:rPr>
                <w:rFonts w:eastAsia="Times New Roman" w:cstheme="minorHAnsi"/>
                <w:b/>
                <w:color w:val="0D0D0D"/>
                <w:lang w:eastAsia="en-GB"/>
              </w:rPr>
              <w:t>What is the evidence and rationale for this choice?</w:t>
            </w:r>
          </w:p>
        </w:tc>
        <w:tc>
          <w:tcPr>
            <w:tcW w:w="4278" w:type="dxa"/>
            <w:gridSpan w:val="2"/>
            <w:shd w:val="clear" w:color="auto" w:fill="auto"/>
            <w:tcMar>
              <w:top w:w="57" w:type="dxa"/>
              <w:bottom w:w="57" w:type="dxa"/>
            </w:tcMar>
          </w:tcPr>
          <w:p w14:paraId="48C234FE" w14:textId="77777777" w:rsidR="00AA6DF9" w:rsidRPr="0045073E" w:rsidRDefault="00AA6DF9" w:rsidP="00245CC7">
            <w:pPr>
              <w:spacing w:after="100" w:afterAutospacing="1" w:line="20" w:lineRule="atLeast"/>
              <w:rPr>
                <w:rFonts w:eastAsia="Times New Roman" w:cstheme="minorHAnsi"/>
                <w:b/>
                <w:color w:val="0D0D0D"/>
                <w:lang w:eastAsia="en-GB"/>
              </w:rPr>
            </w:pPr>
            <w:r w:rsidRPr="0045073E">
              <w:rPr>
                <w:rFonts w:eastAsia="Times New Roman" w:cstheme="minorHAnsi"/>
                <w:b/>
                <w:color w:val="0D0D0D"/>
                <w:lang w:eastAsia="en-GB"/>
              </w:rPr>
              <w:t xml:space="preserve">How will you ensure it </w:t>
            </w:r>
            <w:proofErr w:type="gramStart"/>
            <w:r w:rsidRPr="0045073E">
              <w:rPr>
                <w:rFonts w:eastAsia="Times New Roman" w:cstheme="minorHAnsi"/>
                <w:b/>
                <w:color w:val="0D0D0D"/>
                <w:lang w:eastAsia="en-GB"/>
              </w:rPr>
              <w:t>is implemented</w:t>
            </w:r>
            <w:proofErr w:type="gramEnd"/>
            <w:r w:rsidRPr="0045073E">
              <w:rPr>
                <w:rFonts w:eastAsia="Times New Roman" w:cstheme="minorHAnsi"/>
                <w:b/>
                <w:color w:val="0D0D0D"/>
                <w:lang w:eastAsia="en-GB"/>
              </w:rPr>
              <w:t xml:space="preserve"> well?</w:t>
            </w:r>
          </w:p>
        </w:tc>
        <w:tc>
          <w:tcPr>
            <w:tcW w:w="711" w:type="dxa"/>
            <w:shd w:val="clear" w:color="auto" w:fill="auto"/>
          </w:tcPr>
          <w:p w14:paraId="5D77C8B7" w14:textId="77777777" w:rsidR="00AA6DF9" w:rsidRPr="0045073E" w:rsidRDefault="00AA6DF9" w:rsidP="00245CC7">
            <w:pPr>
              <w:spacing w:after="100" w:afterAutospacing="1" w:line="20" w:lineRule="atLeast"/>
              <w:rPr>
                <w:rFonts w:eastAsia="Times New Roman" w:cstheme="minorHAnsi"/>
                <w:b/>
                <w:color w:val="0D0D0D"/>
                <w:lang w:eastAsia="en-GB"/>
              </w:rPr>
            </w:pPr>
            <w:r w:rsidRPr="0045073E">
              <w:rPr>
                <w:rFonts w:eastAsia="Times New Roman" w:cstheme="minorHAnsi"/>
                <w:b/>
                <w:color w:val="0D0D0D"/>
                <w:lang w:eastAsia="en-GB"/>
              </w:rPr>
              <w:t>Staff lead</w:t>
            </w:r>
          </w:p>
        </w:tc>
        <w:tc>
          <w:tcPr>
            <w:tcW w:w="2775" w:type="dxa"/>
            <w:shd w:val="clear" w:color="auto" w:fill="auto"/>
          </w:tcPr>
          <w:p w14:paraId="575C0984" w14:textId="77777777" w:rsidR="00AA6DF9" w:rsidRPr="0045073E" w:rsidRDefault="00AA6DF9" w:rsidP="00245CC7">
            <w:pPr>
              <w:spacing w:after="100" w:afterAutospacing="1" w:line="20" w:lineRule="atLeast"/>
              <w:rPr>
                <w:rFonts w:eastAsia="Times New Roman" w:cstheme="minorHAnsi"/>
                <w:b/>
                <w:color w:val="0D0D0D"/>
                <w:lang w:eastAsia="en-GB"/>
              </w:rPr>
            </w:pPr>
            <w:r w:rsidRPr="0045073E">
              <w:rPr>
                <w:rFonts w:eastAsia="Times New Roman" w:cstheme="minorHAnsi"/>
                <w:b/>
                <w:color w:val="0D0D0D"/>
                <w:lang w:eastAsia="en-GB"/>
              </w:rPr>
              <w:t>When will you review implementation?</w:t>
            </w:r>
          </w:p>
        </w:tc>
      </w:tr>
      <w:tr w:rsidR="00AA6DF9" w:rsidRPr="004D387E" w14:paraId="7BF7A9A4" w14:textId="77777777" w:rsidTr="00A059DA">
        <w:tc>
          <w:tcPr>
            <w:tcW w:w="1779" w:type="dxa"/>
            <w:shd w:val="clear" w:color="auto" w:fill="auto"/>
            <w:tcMar>
              <w:top w:w="57" w:type="dxa"/>
              <w:bottom w:w="57" w:type="dxa"/>
            </w:tcMar>
          </w:tcPr>
          <w:p w14:paraId="12FB5B92" w14:textId="292A48FB" w:rsidR="00AA6DF9" w:rsidRPr="0045073E" w:rsidRDefault="00A059DA"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ELSA support- Lego Therapy, friendship groups</w:t>
            </w:r>
          </w:p>
        </w:tc>
        <w:tc>
          <w:tcPr>
            <w:tcW w:w="1492" w:type="dxa"/>
            <w:gridSpan w:val="2"/>
            <w:shd w:val="clear" w:color="auto" w:fill="auto"/>
            <w:tcMar>
              <w:top w:w="57" w:type="dxa"/>
              <w:bottom w:w="57" w:type="dxa"/>
            </w:tcMar>
          </w:tcPr>
          <w:p w14:paraId="4FF4ACCE" w14:textId="62124460" w:rsidR="00AA6DF9" w:rsidRPr="0045073E" w:rsidRDefault="00A059DA"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 xml:space="preserve">To raise </w:t>
            </w:r>
            <w:proofErr w:type="spellStart"/>
            <w:r>
              <w:rPr>
                <w:rFonts w:eastAsia="Times New Roman" w:cstheme="minorHAnsi"/>
                <w:color w:val="0D0D0D"/>
                <w:lang w:eastAsia="en-GB"/>
              </w:rPr>
              <w:t>self esteem</w:t>
            </w:r>
            <w:proofErr w:type="spellEnd"/>
            <w:r>
              <w:rPr>
                <w:rFonts w:eastAsia="Times New Roman" w:cstheme="minorHAnsi"/>
                <w:color w:val="0D0D0D"/>
                <w:lang w:eastAsia="en-GB"/>
              </w:rPr>
              <w:t xml:space="preserve"> and confidence of most vulnerable pupils</w:t>
            </w:r>
          </w:p>
        </w:tc>
        <w:tc>
          <w:tcPr>
            <w:tcW w:w="4353" w:type="dxa"/>
            <w:shd w:val="clear" w:color="auto" w:fill="auto"/>
            <w:tcMar>
              <w:top w:w="57" w:type="dxa"/>
              <w:bottom w:w="57" w:type="dxa"/>
            </w:tcMar>
          </w:tcPr>
          <w:p w14:paraId="78964C16" w14:textId="477DC3D4" w:rsidR="00AA6DF9" w:rsidRPr="0045073E" w:rsidRDefault="00A4150C"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 xml:space="preserve">Some of our most vulnerable </w:t>
            </w:r>
            <w:proofErr w:type="gramStart"/>
            <w:r>
              <w:rPr>
                <w:rFonts w:eastAsia="Times New Roman" w:cstheme="minorHAnsi"/>
                <w:color w:val="0D0D0D"/>
                <w:lang w:eastAsia="en-GB"/>
              </w:rPr>
              <w:t>pupils,</w:t>
            </w:r>
            <w:proofErr w:type="gramEnd"/>
            <w:r>
              <w:rPr>
                <w:rFonts w:eastAsia="Times New Roman" w:cstheme="minorHAnsi"/>
                <w:color w:val="0D0D0D"/>
                <w:lang w:eastAsia="en-GB"/>
              </w:rPr>
              <w:t xml:space="preserve"> struggle emotionally and need to be able to off load worries and anxieties. ELSA work enables this to happen on an individual or group basis according to need.</w:t>
            </w:r>
          </w:p>
        </w:tc>
        <w:tc>
          <w:tcPr>
            <w:tcW w:w="4278" w:type="dxa"/>
            <w:gridSpan w:val="2"/>
            <w:shd w:val="clear" w:color="auto" w:fill="auto"/>
            <w:tcMar>
              <w:top w:w="57" w:type="dxa"/>
              <w:bottom w:w="57" w:type="dxa"/>
            </w:tcMar>
          </w:tcPr>
          <w:p w14:paraId="38F1EA12" w14:textId="193508EB" w:rsidR="00AA6DF9" w:rsidRPr="0045073E" w:rsidRDefault="00A4150C"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 xml:space="preserve">Referral process in place to access in house ELSA time. Clear programme of support put in place by ELSA. Timetabled sessions for 6 weeks and then review of impact and assessment of further need. Follow up work and relationship building is essential to support successful intervention </w:t>
            </w:r>
          </w:p>
        </w:tc>
        <w:tc>
          <w:tcPr>
            <w:tcW w:w="711" w:type="dxa"/>
            <w:shd w:val="clear" w:color="auto" w:fill="auto"/>
          </w:tcPr>
          <w:p w14:paraId="33AD749B" w14:textId="0599D571" w:rsidR="00AA6DF9" w:rsidRPr="0045073E" w:rsidRDefault="00A4150C"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JB</w:t>
            </w:r>
          </w:p>
        </w:tc>
        <w:tc>
          <w:tcPr>
            <w:tcW w:w="2775" w:type="dxa"/>
            <w:shd w:val="clear" w:color="auto" w:fill="auto"/>
          </w:tcPr>
          <w:p w14:paraId="205F1D67" w14:textId="29871BED" w:rsidR="00AA6DF9" w:rsidRPr="0045073E" w:rsidRDefault="00A4150C" w:rsidP="00245CC7">
            <w:pPr>
              <w:spacing w:after="100" w:afterAutospacing="1" w:line="20" w:lineRule="atLeast"/>
              <w:rPr>
                <w:rFonts w:eastAsia="Times New Roman" w:cstheme="minorHAnsi"/>
                <w:color w:val="0D0D0D"/>
                <w:lang w:eastAsia="en-GB"/>
              </w:rPr>
            </w:pPr>
            <w:proofErr w:type="spellStart"/>
            <w:r>
              <w:rPr>
                <w:rFonts w:eastAsia="Times New Roman" w:cstheme="minorHAnsi"/>
                <w:color w:val="0D0D0D"/>
                <w:lang w:eastAsia="en-GB"/>
              </w:rPr>
              <w:t>On going</w:t>
            </w:r>
            <w:proofErr w:type="spellEnd"/>
            <w:r>
              <w:rPr>
                <w:rFonts w:eastAsia="Times New Roman" w:cstheme="minorHAnsi"/>
                <w:color w:val="0D0D0D"/>
                <w:lang w:eastAsia="en-GB"/>
              </w:rPr>
              <w:t xml:space="preserve"> review of practice, 6 weekly process.</w:t>
            </w:r>
          </w:p>
        </w:tc>
      </w:tr>
      <w:tr w:rsidR="00AA6DF9" w:rsidRPr="004D387E" w14:paraId="46F6AE80" w14:textId="77777777" w:rsidTr="00A059DA">
        <w:tc>
          <w:tcPr>
            <w:tcW w:w="1779" w:type="dxa"/>
            <w:shd w:val="clear" w:color="auto" w:fill="auto"/>
            <w:tcMar>
              <w:top w:w="57" w:type="dxa"/>
              <w:bottom w:w="57" w:type="dxa"/>
            </w:tcMar>
          </w:tcPr>
          <w:p w14:paraId="06443124" w14:textId="77777777" w:rsidR="00AA6DF9" w:rsidRDefault="00A4150C"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STAPS Assessments</w:t>
            </w:r>
          </w:p>
          <w:p w14:paraId="673405BE" w14:textId="41595BA8" w:rsidR="00A4150C" w:rsidRPr="0045073E" w:rsidRDefault="00A4150C"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lastRenderedPageBreak/>
              <w:t xml:space="preserve">Ed </w:t>
            </w:r>
            <w:proofErr w:type="spellStart"/>
            <w:r>
              <w:rPr>
                <w:rFonts w:eastAsia="Times New Roman" w:cstheme="minorHAnsi"/>
                <w:color w:val="0D0D0D"/>
                <w:lang w:eastAsia="en-GB"/>
              </w:rPr>
              <w:t>Psyc</w:t>
            </w:r>
            <w:proofErr w:type="spellEnd"/>
            <w:r>
              <w:rPr>
                <w:rFonts w:eastAsia="Times New Roman" w:cstheme="minorHAnsi"/>
                <w:color w:val="0D0D0D"/>
                <w:lang w:eastAsia="en-GB"/>
              </w:rPr>
              <w:t xml:space="preserve"> assessments</w:t>
            </w:r>
          </w:p>
        </w:tc>
        <w:tc>
          <w:tcPr>
            <w:tcW w:w="1492" w:type="dxa"/>
            <w:gridSpan w:val="2"/>
            <w:shd w:val="clear" w:color="auto" w:fill="auto"/>
            <w:tcMar>
              <w:top w:w="57" w:type="dxa"/>
              <w:bottom w:w="57" w:type="dxa"/>
            </w:tcMar>
          </w:tcPr>
          <w:p w14:paraId="51CD2BF4" w14:textId="61C3995D" w:rsidR="00AA6DF9" w:rsidRPr="0045073E" w:rsidRDefault="00A4150C"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lastRenderedPageBreak/>
              <w:t xml:space="preserve">To ensure all children who are falling behind </w:t>
            </w:r>
            <w:r>
              <w:rPr>
                <w:rFonts w:eastAsia="Times New Roman" w:cstheme="minorHAnsi"/>
                <w:color w:val="0D0D0D"/>
                <w:lang w:eastAsia="en-GB"/>
              </w:rPr>
              <w:lastRenderedPageBreak/>
              <w:t>academically are assessed by specialist teaching team</w:t>
            </w:r>
          </w:p>
        </w:tc>
        <w:tc>
          <w:tcPr>
            <w:tcW w:w="4353" w:type="dxa"/>
            <w:shd w:val="clear" w:color="auto" w:fill="auto"/>
            <w:tcMar>
              <w:top w:w="57" w:type="dxa"/>
              <w:bottom w:w="57" w:type="dxa"/>
            </w:tcMar>
          </w:tcPr>
          <w:p w14:paraId="471C18FD" w14:textId="785478D5" w:rsidR="00AA6DF9" w:rsidRPr="0045073E" w:rsidRDefault="00A4150C"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lastRenderedPageBreak/>
              <w:t xml:space="preserve">When children </w:t>
            </w:r>
            <w:proofErr w:type="gramStart"/>
            <w:r>
              <w:rPr>
                <w:rFonts w:eastAsia="Times New Roman" w:cstheme="minorHAnsi"/>
                <w:color w:val="0D0D0D"/>
                <w:lang w:eastAsia="en-GB"/>
              </w:rPr>
              <w:t xml:space="preserve">are </w:t>
            </w:r>
            <w:r w:rsidR="00BA0089">
              <w:rPr>
                <w:rFonts w:eastAsia="Times New Roman" w:cstheme="minorHAnsi"/>
                <w:color w:val="0D0D0D"/>
                <w:lang w:eastAsia="en-GB"/>
              </w:rPr>
              <w:t>identified</w:t>
            </w:r>
            <w:proofErr w:type="gramEnd"/>
            <w:r>
              <w:rPr>
                <w:rFonts w:eastAsia="Times New Roman" w:cstheme="minorHAnsi"/>
                <w:color w:val="0D0D0D"/>
                <w:lang w:eastAsia="en-GB"/>
              </w:rPr>
              <w:t xml:space="preserve"> as not making progress in line with expectation and we have started intervention programmes in school there is often a need to have a STAPS </w:t>
            </w:r>
            <w:r>
              <w:rPr>
                <w:rFonts w:eastAsia="Times New Roman" w:cstheme="minorHAnsi"/>
                <w:color w:val="0D0D0D"/>
                <w:lang w:eastAsia="en-GB"/>
              </w:rPr>
              <w:lastRenderedPageBreak/>
              <w:t xml:space="preserve">assessment to help identify </w:t>
            </w:r>
            <w:r w:rsidR="00BA0089">
              <w:rPr>
                <w:rFonts w:eastAsia="Times New Roman" w:cstheme="minorHAnsi"/>
                <w:color w:val="0D0D0D"/>
                <w:lang w:eastAsia="en-GB"/>
              </w:rPr>
              <w:t>a specific learning need to address.</w:t>
            </w:r>
            <w:r>
              <w:rPr>
                <w:rFonts w:eastAsia="Times New Roman" w:cstheme="minorHAnsi"/>
                <w:color w:val="0D0D0D"/>
                <w:lang w:eastAsia="en-GB"/>
              </w:rPr>
              <w:t xml:space="preserve"> </w:t>
            </w:r>
            <w:r w:rsidR="00BA0089">
              <w:rPr>
                <w:rFonts w:eastAsia="Times New Roman" w:cstheme="minorHAnsi"/>
                <w:color w:val="0D0D0D"/>
                <w:lang w:eastAsia="en-GB"/>
              </w:rPr>
              <w:t xml:space="preserve">Sometimes this can overlap with a behavioural need and this would need an Educational psychologist </w:t>
            </w:r>
            <w:r w:rsidR="005367EA">
              <w:rPr>
                <w:rFonts w:eastAsia="Times New Roman" w:cstheme="minorHAnsi"/>
                <w:color w:val="0D0D0D"/>
                <w:lang w:eastAsia="en-GB"/>
              </w:rPr>
              <w:t>assessment</w:t>
            </w:r>
            <w:r w:rsidR="00BA0089">
              <w:rPr>
                <w:rFonts w:eastAsia="Times New Roman" w:cstheme="minorHAnsi"/>
                <w:color w:val="0D0D0D"/>
                <w:lang w:eastAsia="en-GB"/>
              </w:rPr>
              <w:t>.</w:t>
            </w:r>
          </w:p>
        </w:tc>
        <w:tc>
          <w:tcPr>
            <w:tcW w:w="4278" w:type="dxa"/>
            <w:gridSpan w:val="2"/>
            <w:shd w:val="clear" w:color="auto" w:fill="auto"/>
            <w:tcMar>
              <w:top w:w="57" w:type="dxa"/>
              <w:bottom w:w="57" w:type="dxa"/>
            </w:tcMar>
          </w:tcPr>
          <w:p w14:paraId="1BF78A96" w14:textId="65B93432" w:rsidR="00AA6DF9" w:rsidRPr="0045073E" w:rsidRDefault="00BA0089"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lastRenderedPageBreak/>
              <w:t xml:space="preserve">When a child has not made enough progress over a term we would discuss with parents and teachers the need for a STAPs assessment. This results in a clear picture of </w:t>
            </w:r>
            <w:r>
              <w:rPr>
                <w:rFonts w:eastAsia="Times New Roman" w:cstheme="minorHAnsi"/>
                <w:color w:val="0D0D0D"/>
                <w:lang w:eastAsia="en-GB"/>
              </w:rPr>
              <w:lastRenderedPageBreak/>
              <w:t xml:space="preserve">the child’s ability to learn and if </w:t>
            </w:r>
            <w:proofErr w:type="gramStart"/>
            <w:r>
              <w:rPr>
                <w:rFonts w:eastAsia="Times New Roman" w:cstheme="minorHAnsi"/>
                <w:color w:val="0D0D0D"/>
                <w:lang w:eastAsia="en-GB"/>
              </w:rPr>
              <w:t>there</w:t>
            </w:r>
            <w:proofErr w:type="gramEnd"/>
            <w:r>
              <w:rPr>
                <w:rFonts w:eastAsia="Times New Roman" w:cstheme="minorHAnsi"/>
                <w:color w:val="0D0D0D"/>
                <w:lang w:eastAsia="en-GB"/>
              </w:rPr>
              <w:t xml:space="preserve"> are any specific cognitive and processing difficulties. The report ensures the right provision for that child and they </w:t>
            </w:r>
            <w:proofErr w:type="gramStart"/>
            <w:r>
              <w:rPr>
                <w:rFonts w:eastAsia="Times New Roman" w:cstheme="minorHAnsi"/>
                <w:color w:val="0D0D0D"/>
                <w:lang w:eastAsia="en-GB"/>
              </w:rPr>
              <w:t>can be supported</w:t>
            </w:r>
            <w:proofErr w:type="gramEnd"/>
            <w:r>
              <w:rPr>
                <w:rFonts w:eastAsia="Times New Roman" w:cstheme="minorHAnsi"/>
                <w:color w:val="0D0D0D"/>
                <w:lang w:eastAsia="en-GB"/>
              </w:rPr>
              <w:t xml:space="preserve"> by an effective individual learning plan.</w:t>
            </w:r>
          </w:p>
        </w:tc>
        <w:tc>
          <w:tcPr>
            <w:tcW w:w="711" w:type="dxa"/>
            <w:shd w:val="clear" w:color="auto" w:fill="auto"/>
          </w:tcPr>
          <w:p w14:paraId="028C6CD2" w14:textId="5DBBD39C" w:rsidR="00AA6DF9" w:rsidRPr="0045073E" w:rsidRDefault="00BA0089"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lastRenderedPageBreak/>
              <w:t>SP</w:t>
            </w:r>
          </w:p>
        </w:tc>
        <w:tc>
          <w:tcPr>
            <w:tcW w:w="2775" w:type="dxa"/>
            <w:shd w:val="clear" w:color="auto" w:fill="auto"/>
          </w:tcPr>
          <w:p w14:paraId="60375CF9" w14:textId="54688A60" w:rsidR="00AA6DF9" w:rsidRPr="0045073E" w:rsidRDefault="00BA0089" w:rsidP="00245CC7">
            <w:pPr>
              <w:spacing w:after="100" w:afterAutospacing="1" w:line="20" w:lineRule="atLeast"/>
              <w:rPr>
                <w:rFonts w:eastAsia="Times New Roman" w:cstheme="minorHAnsi"/>
                <w:color w:val="0D0D0D"/>
                <w:lang w:eastAsia="en-GB"/>
              </w:rPr>
            </w:pPr>
            <w:proofErr w:type="spellStart"/>
            <w:r>
              <w:rPr>
                <w:rFonts w:eastAsia="Times New Roman" w:cstheme="minorHAnsi"/>
                <w:color w:val="0D0D0D"/>
                <w:lang w:eastAsia="en-GB"/>
              </w:rPr>
              <w:t>On going</w:t>
            </w:r>
            <w:proofErr w:type="spellEnd"/>
            <w:r>
              <w:rPr>
                <w:rFonts w:eastAsia="Times New Roman" w:cstheme="minorHAnsi"/>
                <w:color w:val="0D0D0D"/>
                <w:lang w:eastAsia="en-GB"/>
              </w:rPr>
              <w:t xml:space="preserve"> review of practice, 6 weekly process.</w:t>
            </w:r>
          </w:p>
        </w:tc>
      </w:tr>
      <w:tr w:rsidR="00BA0089" w:rsidRPr="004D387E" w14:paraId="3E147A97" w14:textId="77777777" w:rsidTr="00A059DA">
        <w:tc>
          <w:tcPr>
            <w:tcW w:w="1779" w:type="dxa"/>
            <w:shd w:val="clear" w:color="auto" w:fill="auto"/>
            <w:tcMar>
              <w:top w:w="57" w:type="dxa"/>
              <w:bottom w:w="57" w:type="dxa"/>
            </w:tcMar>
          </w:tcPr>
          <w:p w14:paraId="5404E9FD" w14:textId="77777777" w:rsidR="00BA0089" w:rsidRDefault="00BA0089" w:rsidP="00245CC7">
            <w:pPr>
              <w:spacing w:after="100" w:afterAutospacing="1" w:line="20" w:lineRule="atLeast"/>
              <w:rPr>
                <w:rFonts w:eastAsia="Times New Roman" w:cstheme="minorHAnsi"/>
                <w:color w:val="0D0D0D"/>
                <w:lang w:eastAsia="en-GB"/>
              </w:rPr>
            </w:pPr>
          </w:p>
        </w:tc>
        <w:tc>
          <w:tcPr>
            <w:tcW w:w="1492" w:type="dxa"/>
            <w:gridSpan w:val="2"/>
            <w:shd w:val="clear" w:color="auto" w:fill="auto"/>
            <w:tcMar>
              <w:top w:w="57" w:type="dxa"/>
              <w:bottom w:w="57" w:type="dxa"/>
            </w:tcMar>
          </w:tcPr>
          <w:p w14:paraId="5B918406" w14:textId="113CF717" w:rsidR="00BA0089" w:rsidRDefault="00BA0089"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 xml:space="preserve">To enable all children in receipt of pupil premium funding to access extra-curricular activities </w:t>
            </w:r>
            <w:proofErr w:type="gramStart"/>
            <w:r>
              <w:rPr>
                <w:rFonts w:eastAsia="Times New Roman" w:cstheme="minorHAnsi"/>
                <w:color w:val="0D0D0D"/>
                <w:lang w:eastAsia="en-GB"/>
              </w:rPr>
              <w:t>for free</w:t>
            </w:r>
            <w:proofErr w:type="gramEnd"/>
            <w:r>
              <w:rPr>
                <w:rFonts w:eastAsia="Times New Roman" w:cstheme="minorHAnsi"/>
                <w:color w:val="0D0D0D"/>
                <w:lang w:eastAsia="en-GB"/>
              </w:rPr>
              <w:t>.</w:t>
            </w:r>
          </w:p>
        </w:tc>
        <w:tc>
          <w:tcPr>
            <w:tcW w:w="4353" w:type="dxa"/>
            <w:shd w:val="clear" w:color="auto" w:fill="auto"/>
            <w:tcMar>
              <w:top w:w="57" w:type="dxa"/>
              <w:bottom w:w="57" w:type="dxa"/>
            </w:tcMar>
          </w:tcPr>
          <w:p w14:paraId="7882B058" w14:textId="6C0032D1" w:rsidR="00BA0089" w:rsidRDefault="005367EA"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 xml:space="preserve">Some children </w:t>
            </w:r>
            <w:proofErr w:type="gramStart"/>
            <w:r>
              <w:rPr>
                <w:rFonts w:eastAsia="Times New Roman" w:cstheme="minorHAnsi"/>
                <w:color w:val="0D0D0D"/>
                <w:lang w:eastAsia="en-GB"/>
              </w:rPr>
              <w:t>weren’t</w:t>
            </w:r>
            <w:proofErr w:type="gramEnd"/>
            <w:r>
              <w:rPr>
                <w:rFonts w:eastAsia="Times New Roman" w:cstheme="minorHAnsi"/>
                <w:color w:val="0D0D0D"/>
                <w:lang w:eastAsia="en-GB"/>
              </w:rPr>
              <w:t xml:space="preserve"> accessing clubs, music lessons and residential trips because of financial implications. Now </w:t>
            </w:r>
            <w:proofErr w:type="gramStart"/>
            <w:r>
              <w:rPr>
                <w:rFonts w:eastAsia="Times New Roman" w:cstheme="minorHAnsi"/>
                <w:color w:val="0D0D0D"/>
                <w:lang w:eastAsia="en-GB"/>
              </w:rPr>
              <w:t>these are accessed by all Pup</w:t>
            </w:r>
            <w:proofErr w:type="gramEnd"/>
            <w:r>
              <w:rPr>
                <w:rFonts w:eastAsia="Times New Roman" w:cstheme="minorHAnsi"/>
                <w:color w:val="0D0D0D"/>
                <w:lang w:eastAsia="en-GB"/>
              </w:rPr>
              <w:t xml:space="preserve"> for free if they are interested. </w:t>
            </w:r>
          </w:p>
        </w:tc>
        <w:tc>
          <w:tcPr>
            <w:tcW w:w="4278" w:type="dxa"/>
            <w:gridSpan w:val="2"/>
            <w:shd w:val="clear" w:color="auto" w:fill="auto"/>
            <w:tcMar>
              <w:top w:w="57" w:type="dxa"/>
              <w:bottom w:w="57" w:type="dxa"/>
            </w:tcMar>
          </w:tcPr>
          <w:p w14:paraId="48B41BD3" w14:textId="28D343E3" w:rsidR="00BA0089" w:rsidRDefault="005367EA"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 xml:space="preserve">We make parents of Pup children aware that they will not need to pay for </w:t>
            </w:r>
            <w:proofErr w:type="spellStart"/>
            <w:r>
              <w:rPr>
                <w:rFonts w:eastAsia="Times New Roman" w:cstheme="minorHAnsi"/>
                <w:color w:val="0D0D0D"/>
                <w:lang w:eastAsia="en-GB"/>
              </w:rPr>
              <w:t>extra curricular</w:t>
            </w:r>
            <w:proofErr w:type="spellEnd"/>
            <w:r>
              <w:rPr>
                <w:rFonts w:eastAsia="Times New Roman" w:cstheme="minorHAnsi"/>
                <w:color w:val="0D0D0D"/>
                <w:lang w:eastAsia="en-GB"/>
              </w:rPr>
              <w:t xml:space="preserve"> activities and the </w:t>
            </w:r>
            <w:proofErr w:type="spellStart"/>
            <w:r>
              <w:rPr>
                <w:rFonts w:eastAsia="Times New Roman" w:cstheme="minorHAnsi"/>
                <w:color w:val="0D0D0D"/>
                <w:lang w:eastAsia="en-GB"/>
              </w:rPr>
              <w:t>up take</w:t>
            </w:r>
            <w:proofErr w:type="spellEnd"/>
            <w:r>
              <w:rPr>
                <w:rFonts w:eastAsia="Times New Roman" w:cstheme="minorHAnsi"/>
                <w:color w:val="0D0D0D"/>
                <w:lang w:eastAsia="en-GB"/>
              </w:rPr>
              <w:t xml:space="preserve"> for these children has increased. We keep publicising this offer via our newsletters and the school website. Up take by Pup children </w:t>
            </w:r>
            <w:proofErr w:type="gramStart"/>
            <w:r>
              <w:rPr>
                <w:rFonts w:eastAsia="Times New Roman" w:cstheme="minorHAnsi"/>
                <w:color w:val="0D0D0D"/>
                <w:lang w:eastAsia="en-GB"/>
              </w:rPr>
              <w:t>is closely monitored</w:t>
            </w:r>
            <w:proofErr w:type="gramEnd"/>
            <w:r>
              <w:rPr>
                <w:rFonts w:eastAsia="Times New Roman" w:cstheme="minorHAnsi"/>
                <w:color w:val="0D0D0D"/>
                <w:lang w:eastAsia="en-GB"/>
              </w:rPr>
              <w:t xml:space="preserve"> by SLT.</w:t>
            </w:r>
          </w:p>
        </w:tc>
        <w:tc>
          <w:tcPr>
            <w:tcW w:w="711" w:type="dxa"/>
            <w:shd w:val="clear" w:color="auto" w:fill="auto"/>
          </w:tcPr>
          <w:p w14:paraId="409C513B" w14:textId="6E67BCAF" w:rsidR="00BA0089" w:rsidRDefault="005367EA"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AC</w:t>
            </w:r>
          </w:p>
        </w:tc>
        <w:tc>
          <w:tcPr>
            <w:tcW w:w="2775" w:type="dxa"/>
            <w:shd w:val="clear" w:color="auto" w:fill="auto"/>
          </w:tcPr>
          <w:p w14:paraId="47E52DA2" w14:textId="43BFE155" w:rsidR="00BA0089" w:rsidRDefault="005367EA"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 xml:space="preserve">Termly offer of </w:t>
            </w:r>
            <w:proofErr w:type="spellStart"/>
            <w:r>
              <w:rPr>
                <w:rFonts w:eastAsia="Times New Roman" w:cstheme="minorHAnsi"/>
                <w:color w:val="0D0D0D"/>
                <w:lang w:eastAsia="en-GB"/>
              </w:rPr>
              <w:t>extra curricular</w:t>
            </w:r>
            <w:proofErr w:type="spellEnd"/>
            <w:r>
              <w:rPr>
                <w:rFonts w:eastAsia="Times New Roman" w:cstheme="minorHAnsi"/>
                <w:color w:val="0D0D0D"/>
                <w:lang w:eastAsia="en-GB"/>
              </w:rPr>
              <w:t xml:space="preserve"> activities and termly monitoring of the pupils who are accessing this.</w:t>
            </w:r>
          </w:p>
        </w:tc>
      </w:tr>
      <w:tr w:rsidR="00AA6DF9" w:rsidRPr="004D387E" w14:paraId="36C7B904" w14:textId="77777777" w:rsidTr="0061436D">
        <w:trPr>
          <w:trHeight w:hRule="exact" w:val="340"/>
        </w:trPr>
        <w:tc>
          <w:tcPr>
            <w:tcW w:w="12613" w:type="dxa"/>
            <w:gridSpan w:val="7"/>
            <w:shd w:val="clear" w:color="auto" w:fill="auto"/>
            <w:tcMar>
              <w:top w:w="57" w:type="dxa"/>
              <w:bottom w:w="57" w:type="dxa"/>
            </w:tcMar>
          </w:tcPr>
          <w:p w14:paraId="00914084" w14:textId="77777777" w:rsidR="00AA6DF9" w:rsidRPr="0045073E" w:rsidRDefault="00AA6DF9" w:rsidP="00245CC7">
            <w:pPr>
              <w:spacing w:after="100" w:afterAutospacing="1" w:line="20" w:lineRule="atLeast"/>
              <w:jc w:val="right"/>
              <w:rPr>
                <w:rFonts w:eastAsia="Times New Roman" w:cstheme="minorHAnsi"/>
                <w:b/>
                <w:color w:val="0D0D0D"/>
                <w:lang w:eastAsia="en-GB"/>
              </w:rPr>
            </w:pPr>
            <w:r w:rsidRPr="0045073E">
              <w:rPr>
                <w:rFonts w:eastAsia="Times New Roman" w:cstheme="minorHAnsi"/>
                <w:b/>
                <w:color w:val="0D0D0D"/>
                <w:lang w:eastAsia="en-GB"/>
              </w:rPr>
              <w:t>Total budgeted cost</w:t>
            </w:r>
          </w:p>
        </w:tc>
        <w:tc>
          <w:tcPr>
            <w:tcW w:w="2775" w:type="dxa"/>
            <w:shd w:val="clear" w:color="auto" w:fill="auto"/>
          </w:tcPr>
          <w:p w14:paraId="5F64BD86" w14:textId="6E708FDB" w:rsidR="00AA6DF9" w:rsidRPr="0045073E" w:rsidRDefault="00C8108A" w:rsidP="00245CC7">
            <w:pPr>
              <w:spacing w:after="100" w:afterAutospacing="1" w:line="20" w:lineRule="atLeast"/>
              <w:rPr>
                <w:rFonts w:eastAsia="Times New Roman" w:cstheme="minorHAnsi"/>
                <w:b/>
                <w:color w:val="0D0D0D"/>
                <w:lang w:eastAsia="en-GB"/>
              </w:rPr>
            </w:pPr>
            <w:r>
              <w:rPr>
                <w:rFonts w:eastAsia="Times New Roman" w:cstheme="minorHAnsi"/>
                <w:b/>
                <w:color w:val="0D0D0D"/>
                <w:lang w:eastAsia="en-GB"/>
              </w:rPr>
              <w:t>12822.00</w:t>
            </w:r>
          </w:p>
        </w:tc>
      </w:tr>
      <w:tr w:rsidR="00AA6DF9" w:rsidRPr="004D387E" w14:paraId="674D66A3" w14:textId="77777777" w:rsidTr="0061436D">
        <w:tc>
          <w:tcPr>
            <w:tcW w:w="15388" w:type="dxa"/>
            <w:gridSpan w:val="8"/>
            <w:shd w:val="clear" w:color="auto" w:fill="CFDCE3"/>
            <w:tcMar>
              <w:top w:w="57" w:type="dxa"/>
              <w:bottom w:w="57" w:type="dxa"/>
            </w:tcMar>
          </w:tcPr>
          <w:p w14:paraId="27118CA5" w14:textId="77777777" w:rsidR="00AA6DF9" w:rsidRPr="0045073E" w:rsidRDefault="00AA6DF9" w:rsidP="00245CC7">
            <w:pPr>
              <w:numPr>
                <w:ilvl w:val="0"/>
                <w:numId w:val="4"/>
              </w:numPr>
              <w:spacing w:after="100" w:afterAutospacing="1" w:line="20" w:lineRule="atLeast"/>
              <w:ind w:left="567"/>
              <w:rPr>
                <w:rFonts w:eastAsia="Times New Roman" w:cstheme="minorHAnsi"/>
                <w:b/>
                <w:color w:val="0D0D0D"/>
                <w:lang w:eastAsia="en-GB"/>
              </w:rPr>
            </w:pPr>
            <w:r w:rsidRPr="0045073E">
              <w:rPr>
                <w:rFonts w:eastAsia="Times New Roman" w:cstheme="minorHAnsi"/>
                <w:b/>
                <w:color w:val="0D0D0D"/>
                <w:lang w:eastAsia="en-GB"/>
              </w:rPr>
              <w:t>Additional detail</w:t>
            </w:r>
          </w:p>
        </w:tc>
      </w:tr>
      <w:tr w:rsidR="00AA6DF9" w:rsidRPr="004D387E" w14:paraId="5DD1823E" w14:textId="77777777" w:rsidTr="00790C3B">
        <w:trPr>
          <w:trHeight w:val="664"/>
        </w:trPr>
        <w:tc>
          <w:tcPr>
            <w:tcW w:w="15388" w:type="dxa"/>
            <w:gridSpan w:val="8"/>
            <w:shd w:val="clear" w:color="auto" w:fill="auto"/>
            <w:tcMar>
              <w:top w:w="57" w:type="dxa"/>
              <w:bottom w:w="57" w:type="dxa"/>
            </w:tcMar>
          </w:tcPr>
          <w:p w14:paraId="1F676D1C" w14:textId="7BB7D2BB" w:rsidR="00AA6DF9" w:rsidRPr="00790C3B" w:rsidRDefault="00790C3B" w:rsidP="00AA6DF9">
            <w:pPr>
              <w:spacing w:after="240" w:line="288" w:lineRule="auto"/>
              <w:rPr>
                <w:rFonts w:eastAsia="Times New Roman" w:cstheme="minorHAnsi"/>
                <w:color w:val="0D0D0D"/>
                <w:lang w:eastAsia="en-GB"/>
              </w:rPr>
            </w:pPr>
            <w:r w:rsidRPr="00790C3B">
              <w:rPr>
                <w:rFonts w:eastAsia="Times New Roman" w:cstheme="minorHAnsi"/>
                <w:color w:val="0D0D0D"/>
                <w:lang w:eastAsia="en-GB"/>
              </w:rPr>
              <w:t xml:space="preserve">We provide free school milk for all children in receipt </w:t>
            </w:r>
            <w:r>
              <w:rPr>
                <w:rFonts w:eastAsia="Times New Roman" w:cstheme="minorHAnsi"/>
                <w:color w:val="0D0D0D"/>
                <w:lang w:eastAsia="en-GB"/>
              </w:rPr>
              <w:t>of FSM</w:t>
            </w:r>
            <w:r w:rsidRPr="00790C3B">
              <w:rPr>
                <w:rFonts w:eastAsia="Times New Roman" w:cstheme="minorHAnsi"/>
                <w:color w:val="0D0D0D"/>
                <w:lang w:eastAsia="en-GB"/>
              </w:rPr>
              <w:t xml:space="preserve"> £650 </w:t>
            </w:r>
          </w:p>
        </w:tc>
      </w:tr>
    </w:tbl>
    <w:p w14:paraId="497E71C5" w14:textId="77777777" w:rsidR="004D387E" w:rsidRPr="004D387E" w:rsidRDefault="004D387E" w:rsidP="004D387E">
      <w:pPr>
        <w:tabs>
          <w:tab w:val="left" w:pos="14844"/>
        </w:tabs>
        <w:spacing w:after="240" w:line="288" w:lineRule="auto"/>
        <w:ind w:right="-40"/>
        <w:rPr>
          <w:rFonts w:ascii="Arial" w:eastAsia="Arial" w:hAnsi="Arial" w:cs="Arial"/>
          <w:color w:val="050505"/>
          <w:spacing w:val="1"/>
          <w:sz w:val="24"/>
          <w:szCs w:val="24"/>
          <w:lang w:eastAsia="en-GB"/>
        </w:rPr>
      </w:pPr>
    </w:p>
    <w:sectPr w:rsidR="004D387E" w:rsidRPr="004D387E" w:rsidSect="004D387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533"/>
    <w:multiLevelType w:val="hybridMultilevel"/>
    <w:tmpl w:val="6E90059C"/>
    <w:lvl w:ilvl="0" w:tplc="E968D30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49021C"/>
    <w:multiLevelType w:val="hybridMultilevel"/>
    <w:tmpl w:val="44725A32"/>
    <w:lvl w:ilvl="0" w:tplc="E968D30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8"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61521A"/>
    <w:multiLevelType w:val="hybridMultilevel"/>
    <w:tmpl w:val="37C4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F10D12"/>
    <w:multiLevelType w:val="hybridMultilevel"/>
    <w:tmpl w:val="240A1B84"/>
    <w:lvl w:ilvl="0" w:tplc="E968D30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8"/>
  </w:num>
  <w:num w:numId="2">
    <w:abstractNumId w:val="1"/>
  </w:num>
  <w:num w:numId="3">
    <w:abstractNumId w:val="15"/>
  </w:num>
  <w:num w:numId="4">
    <w:abstractNumId w:val="6"/>
  </w:num>
  <w:num w:numId="5">
    <w:abstractNumId w:val="10"/>
  </w:num>
  <w:num w:numId="6">
    <w:abstractNumId w:val="12"/>
  </w:num>
  <w:num w:numId="7">
    <w:abstractNumId w:val="11"/>
  </w:num>
  <w:num w:numId="8">
    <w:abstractNumId w:val="3"/>
  </w:num>
  <w:num w:numId="9">
    <w:abstractNumId w:val="4"/>
  </w:num>
  <w:num w:numId="10">
    <w:abstractNumId w:val="5"/>
  </w:num>
  <w:num w:numId="11">
    <w:abstractNumId w:val="7"/>
  </w:num>
  <w:num w:numId="12">
    <w:abstractNumId w:val="9"/>
  </w:num>
  <w:num w:numId="13">
    <w:abstractNumId w:val="13"/>
  </w:num>
  <w:num w:numId="14">
    <w:abstractNumId w:val="2"/>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7E"/>
    <w:rsid w:val="000B555D"/>
    <w:rsid w:val="000E770F"/>
    <w:rsid w:val="0012628D"/>
    <w:rsid w:val="001B19A2"/>
    <w:rsid w:val="001D73BA"/>
    <w:rsid w:val="0023183D"/>
    <w:rsid w:val="00245CC7"/>
    <w:rsid w:val="00274522"/>
    <w:rsid w:val="002E04E7"/>
    <w:rsid w:val="0040476C"/>
    <w:rsid w:val="00410523"/>
    <w:rsid w:val="0045073E"/>
    <w:rsid w:val="004773D5"/>
    <w:rsid w:val="004A5637"/>
    <w:rsid w:val="004B5AE5"/>
    <w:rsid w:val="004D387E"/>
    <w:rsid w:val="005367EA"/>
    <w:rsid w:val="00572CFD"/>
    <w:rsid w:val="0061436D"/>
    <w:rsid w:val="00697D5D"/>
    <w:rsid w:val="006A07F1"/>
    <w:rsid w:val="00731509"/>
    <w:rsid w:val="00772F46"/>
    <w:rsid w:val="00790C3B"/>
    <w:rsid w:val="007D2A3B"/>
    <w:rsid w:val="007F1A1E"/>
    <w:rsid w:val="009406DE"/>
    <w:rsid w:val="009C39B3"/>
    <w:rsid w:val="009C6EE6"/>
    <w:rsid w:val="009F3B46"/>
    <w:rsid w:val="00A059DA"/>
    <w:rsid w:val="00A10090"/>
    <w:rsid w:val="00A234A4"/>
    <w:rsid w:val="00A27714"/>
    <w:rsid w:val="00A4150C"/>
    <w:rsid w:val="00A70D39"/>
    <w:rsid w:val="00AA6DF9"/>
    <w:rsid w:val="00AB7F7B"/>
    <w:rsid w:val="00AE0736"/>
    <w:rsid w:val="00B20948"/>
    <w:rsid w:val="00B35B00"/>
    <w:rsid w:val="00BA0089"/>
    <w:rsid w:val="00C10C25"/>
    <w:rsid w:val="00C36198"/>
    <w:rsid w:val="00C46624"/>
    <w:rsid w:val="00C8108A"/>
    <w:rsid w:val="00CA5BD9"/>
    <w:rsid w:val="00D244B0"/>
    <w:rsid w:val="00D97CAC"/>
    <w:rsid w:val="00E11969"/>
    <w:rsid w:val="00E71870"/>
    <w:rsid w:val="00F00F70"/>
    <w:rsid w:val="00F71237"/>
    <w:rsid w:val="00FA5C84"/>
    <w:rsid w:val="00FC4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763"/>
  <w15:chartTrackingRefBased/>
  <w15:docId w15:val="{3D68CA30-377D-49F9-BD6F-9FDD2FD3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 w:type="paragraph" w:styleId="ListParagraph">
    <w:name w:val="List Paragraph"/>
    <w:basedOn w:val="Normal"/>
    <w:uiPriority w:val="34"/>
    <w:qFormat/>
    <w:rsid w:val="0012628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410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8</Pages>
  <Words>2279</Words>
  <Characters>12993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KETHERO, Steve</dc:creator>
  <cp:keywords/>
  <dc:description/>
  <cp:lastModifiedBy>Cowling, Annabel</cp:lastModifiedBy>
  <cp:revision>6</cp:revision>
  <dcterms:created xsi:type="dcterms:W3CDTF">2019-09-16T15:36:00Z</dcterms:created>
  <dcterms:modified xsi:type="dcterms:W3CDTF">2019-09-17T12:45:00Z</dcterms:modified>
</cp:coreProperties>
</file>